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13" w:rsidRDefault="00F06777">
      <w:r w:rsidRPr="00F06777">
        <w:rPr>
          <w:noProof/>
          <w:u w:val="single"/>
          <w:lang w:eastAsia="hr-BA"/>
        </w:rPr>
        <w:drawing>
          <wp:inline distT="0" distB="0" distL="0" distR="0" wp14:anchorId="05973480" wp14:editId="14C5D38A">
            <wp:extent cx="5399405" cy="661382"/>
            <wp:effectExtent l="0" t="0" r="0" b="5715"/>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382"/>
                    </a:xfrm>
                    <a:prstGeom prst="rect">
                      <a:avLst/>
                    </a:prstGeom>
                    <a:noFill/>
                    <a:ln>
                      <a:noFill/>
                    </a:ln>
                  </pic:spPr>
                </pic:pic>
              </a:graphicData>
            </a:graphic>
          </wp:inline>
        </w:drawing>
      </w:r>
    </w:p>
    <w:p w:rsidR="00F06777" w:rsidRDefault="00F06777"/>
    <w:p w:rsidR="0064433B" w:rsidRDefault="00F859CE" w:rsidP="00F06777">
      <w:pPr>
        <w:pStyle w:val="Bezproreda"/>
        <w:rPr>
          <w:rFonts w:ascii="Tahoma" w:hAnsi="Tahoma" w:cs="Tahoma"/>
        </w:rPr>
      </w:pPr>
      <w:r>
        <w:rPr>
          <w:rFonts w:ascii="Tahoma" w:hAnsi="Tahoma" w:cs="Tahoma"/>
        </w:rPr>
        <w:t xml:space="preserve">Broj: </w:t>
      </w:r>
      <w:r w:rsidR="001E3B89">
        <w:rPr>
          <w:rFonts w:ascii="Tahoma" w:hAnsi="Tahoma" w:cs="Tahoma"/>
        </w:rPr>
        <w:t>04-107/21</w:t>
      </w:r>
    </w:p>
    <w:p w:rsidR="0064433B" w:rsidRDefault="00F859CE" w:rsidP="00F06777">
      <w:pPr>
        <w:pStyle w:val="Bezproreda"/>
        <w:rPr>
          <w:rFonts w:ascii="Tahoma" w:hAnsi="Tahoma" w:cs="Tahoma"/>
        </w:rPr>
      </w:pPr>
      <w:r>
        <w:rPr>
          <w:rFonts w:ascii="Tahoma" w:hAnsi="Tahoma" w:cs="Tahoma"/>
        </w:rPr>
        <w:t>Datum:</w:t>
      </w:r>
      <w:r w:rsidR="00E12D30">
        <w:rPr>
          <w:rFonts w:ascii="Tahoma" w:hAnsi="Tahoma" w:cs="Tahoma"/>
        </w:rPr>
        <w:t>02</w:t>
      </w:r>
      <w:r w:rsidR="001E3B89">
        <w:rPr>
          <w:rFonts w:ascii="Tahoma" w:hAnsi="Tahoma" w:cs="Tahoma"/>
        </w:rPr>
        <w:t>.09.2021.</w:t>
      </w:r>
    </w:p>
    <w:p w:rsidR="00F06777" w:rsidRDefault="00F06777" w:rsidP="00F06777">
      <w:pPr>
        <w:pStyle w:val="Bezproreda"/>
        <w:rPr>
          <w:rFonts w:ascii="Tahoma" w:hAnsi="Tahoma" w:cs="Tahoma"/>
        </w:rPr>
      </w:pPr>
      <w:r>
        <w:rPr>
          <w:rFonts w:ascii="Tahoma" w:hAnsi="Tahoma" w:cs="Tahoma"/>
        </w:rPr>
        <w:t xml:space="preserve">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r>
        <w:rPr>
          <w:rFonts w:ascii="Tahoma" w:hAnsi="Tahoma" w:cs="Tahoma"/>
        </w:rPr>
        <w:t xml:space="preserve">Sukladno članku 88, a u svezi sa člankom 53. Zakona o javnim nabavkama („Službeni glasnik BiH“, broj 39/14), člankom 3. Naputka za pripremu modela tenderske dokumentacije i ponuda („Službeni glasnik BiH“, broj 90/14), utvrđuje se slijedeća </w:t>
      </w:r>
    </w:p>
    <w:p w:rsidR="00F06777" w:rsidRDefault="00F06777" w:rsidP="00F06777">
      <w:pPr>
        <w:pStyle w:val="Bezproreda"/>
        <w:rPr>
          <w:rFonts w:ascii="Tahoma" w:hAnsi="Tahoma" w:cs="Tahoma"/>
        </w:rPr>
      </w:pPr>
    </w:p>
    <w:p w:rsidR="00F06777" w:rsidRDefault="00F06777" w:rsidP="00F06777">
      <w:pPr>
        <w:pStyle w:val="Bezproreda"/>
        <w:jc w:val="center"/>
        <w:rPr>
          <w:rFonts w:ascii="Tahoma" w:hAnsi="Tahoma" w:cs="Tahoma"/>
          <w:sz w:val="32"/>
          <w:szCs w:val="32"/>
        </w:rPr>
      </w:pPr>
    </w:p>
    <w:p w:rsidR="00F06777" w:rsidRDefault="00F06777" w:rsidP="00F06777">
      <w:pPr>
        <w:pStyle w:val="Bezproreda"/>
        <w:jc w:val="center"/>
        <w:rPr>
          <w:rFonts w:ascii="Tahoma" w:hAnsi="Tahoma" w:cs="Tahoma"/>
          <w:sz w:val="32"/>
          <w:szCs w:val="32"/>
        </w:rPr>
      </w:pPr>
    </w:p>
    <w:p w:rsidR="00F06777" w:rsidRDefault="00F06777" w:rsidP="00F06777">
      <w:pPr>
        <w:pStyle w:val="Bezproreda"/>
        <w:jc w:val="center"/>
        <w:rPr>
          <w:rFonts w:ascii="Tahoma" w:hAnsi="Tahoma" w:cs="Tahoma"/>
          <w:sz w:val="32"/>
          <w:szCs w:val="32"/>
        </w:rPr>
      </w:pPr>
    </w:p>
    <w:p w:rsidR="00F06777" w:rsidRDefault="00F06777" w:rsidP="00F06777">
      <w:pPr>
        <w:pStyle w:val="Bezproreda"/>
        <w:jc w:val="center"/>
        <w:rPr>
          <w:rFonts w:ascii="Tahoma" w:hAnsi="Tahoma" w:cs="Tahoma"/>
          <w:sz w:val="32"/>
          <w:szCs w:val="32"/>
        </w:rPr>
      </w:pPr>
    </w:p>
    <w:p w:rsidR="00F06777" w:rsidRPr="00F736F5" w:rsidRDefault="00F06777" w:rsidP="00F06777">
      <w:pPr>
        <w:pStyle w:val="Bezproreda"/>
        <w:jc w:val="center"/>
        <w:rPr>
          <w:rFonts w:ascii="Tahoma" w:hAnsi="Tahoma" w:cs="Tahoma"/>
          <w:b/>
          <w:sz w:val="32"/>
          <w:szCs w:val="32"/>
        </w:rPr>
      </w:pPr>
      <w:r w:rsidRPr="00F736F5">
        <w:rPr>
          <w:rFonts w:ascii="Tahoma" w:hAnsi="Tahoma" w:cs="Tahoma"/>
          <w:b/>
          <w:sz w:val="32"/>
          <w:szCs w:val="32"/>
        </w:rPr>
        <w:t>TENDERSKA DOKUMENTACIJA</w:t>
      </w:r>
    </w:p>
    <w:p w:rsidR="00F06777" w:rsidRPr="00F736F5" w:rsidRDefault="00F06777" w:rsidP="00F06777">
      <w:pPr>
        <w:pStyle w:val="Bezproreda"/>
        <w:jc w:val="center"/>
        <w:rPr>
          <w:rFonts w:ascii="Tahoma" w:hAnsi="Tahoma" w:cs="Tahoma"/>
          <w:b/>
          <w:sz w:val="32"/>
          <w:szCs w:val="32"/>
        </w:rPr>
      </w:pPr>
    </w:p>
    <w:p w:rsidR="00F06777" w:rsidRPr="00F736F5" w:rsidRDefault="00F06777" w:rsidP="00F06777">
      <w:pPr>
        <w:pStyle w:val="Bezproreda"/>
        <w:jc w:val="center"/>
        <w:rPr>
          <w:rFonts w:ascii="Tahoma" w:hAnsi="Tahoma" w:cs="Tahoma"/>
          <w:b/>
          <w:sz w:val="32"/>
          <w:szCs w:val="32"/>
        </w:rPr>
      </w:pPr>
      <w:r w:rsidRPr="00F736F5">
        <w:rPr>
          <w:rFonts w:ascii="Tahoma" w:hAnsi="Tahoma" w:cs="Tahoma"/>
          <w:b/>
          <w:sz w:val="32"/>
          <w:szCs w:val="32"/>
        </w:rPr>
        <w:t>ZA NABAVKU ROBA</w:t>
      </w:r>
    </w:p>
    <w:p w:rsidR="00F06777" w:rsidRDefault="00F06777" w:rsidP="00F06777">
      <w:pPr>
        <w:pStyle w:val="Bezproreda"/>
        <w:rPr>
          <w:rFonts w:ascii="Tahoma" w:hAnsi="Tahoma" w:cs="Tahoma"/>
        </w:rPr>
      </w:pPr>
    </w:p>
    <w:p w:rsidR="00F06777" w:rsidRDefault="00F06777" w:rsidP="00F06777">
      <w:pPr>
        <w:pStyle w:val="Bezproreda"/>
        <w:jc w:val="center"/>
        <w:rPr>
          <w:rFonts w:ascii="Tahoma" w:hAnsi="Tahoma" w:cs="Tahoma"/>
          <w:sz w:val="28"/>
          <w:szCs w:val="28"/>
        </w:rPr>
      </w:pPr>
      <w:r>
        <w:rPr>
          <w:rFonts w:ascii="Tahoma" w:hAnsi="Tahoma" w:cs="Tahoma"/>
          <w:sz w:val="28"/>
          <w:szCs w:val="28"/>
        </w:rPr>
        <w:t xml:space="preserve"> SUKCESIVNA NABAVA VODOMJERA</w:t>
      </w:r>
    </w:p>
    <w:p w:rsidR="00F06777" w:rsidRDefault="00F06777" w:rsidP="00F06777">
      <w:pPr>
        <w:pStyle w:val="Bezproreda"/>
        <w:rPr>
          <w:rFonts w:ascii="Tahoma" w:hAnsi="Tahoma" w:cs="Tahoma"/>
        </w:rPr>
      </w:pPr>
    </w:p>
    <w:p w:rsidR="00F06777" w:rsidRDefault="0094578A" w:rsidP="00F06777">
      <w:pPr>
        <w:pStyle w:val="Bezproreda"/>
        <w:jc w:val="center"/>
        <w:rPr>
          <w:rFonts w:ascii="Tahoma" w:hAnsi="Tahoma" w:cs="Tahoma"/>
        </w:rPr>
      </w:pPr>
      <w:r>
        <w:rPr>
          <w:rFonts w:ascii="Tahoma" w:hAnsi="Tahoma" w:cs="Tahoma"/>
        </w:rPr>
        <w:t>Evide</w:t>
      </w:r>
      <w:r w:rsidR="0064433B">
        <w:rPr>
          <w:rFonts w:ascii="Tahoma" w:hAnsi="Tahoma" w:cs="Tahoma"/>
        </w:rPr>
        <w:t>ncijski broj nabavke: 04-</w:t>
      </w:r>
      <w:r w:rsidR="00E12D30">
        <w:rPr>
          <w:rFonts w:ascii="Tahoma" w:hAnsi="Tahoma" w:cs="Tahoma"/>
        </w:rPr>
        <w:t>107/21</w:t>
      </w: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jc w:val="center"/>
        <w:rPr>
          <w:rFonts w:ascii="Tahoma" w:hAnsi="Tahoma" w:cs="Tahoma"/>
          <w:b/>
        </w:rPr>
      </w:pPr>
      <w:r>
        <w:rPr>
          <w:rFonts w:ascii="Tahoma" w:hAnsi="Tahoma" w:cs="Tahoma"/>
          <w:b/>
        </w:rPr>
        <w:t>KONKURENTSKI ZAHTJEV ZA DOSTAVU PONUDA</w:t>
      </w:r>
    </w:p>
    <w:p w:rsidR="00F06777" w:rsidRDefault="00E12D30" w:rsidP="00F06777">
      <w:pPr>
        <w:pStyle w:val="Bezproreda"/>
        <w:jc w:val="center"/>
        <w:rPr>
          <w:rFonts w:ascii="Tahoma" w:hAnsi="Tahoma" w:cs="Tahoma"/>
        </w:rPr>
      </w:pPr>
      <w:r>
        <w:rPr>
          <w:rFonts w:ascii="Tahoma" w:hAnsi="Tahoma" w:cs="Tahoma"/>
        </w:rPr>
        <w:t>U Orašju, 02</w:t>
      </w:r>
      <w:r w:rsidR="0064433B">
        <w:rPr>
          <w:rFonts w:ascii="Tahoma" w:hAnsi="Tahoma" w:cs="Tahoma"/>
        </w:rPr>
        <w:t>.09. 2021</w:t>
      </w:r>
      <w:r w:rsidR="00F06777">
        <w:rPr>
          <w:rFonts w:ascii="Tahoma" w:hAnsi="Tahoma" w:cs="Tahoma"/>
        </w:rPr>
        <w:t>. godine.</w:t>
      </w: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i/>
        </w:rPr>
      </w:pPr>
      <w:r>
        <w:rPr>
          <w:rFonts w:ascii="Tahoma" w:hAnsi="Tahoma" w:cs="Tahoma"/>
          <w:i/>
        </w:rPr>
        <w:t>Broj obavještenja o nabavci _____________________</w:t>
      </w:r>
    </w:p>
    <w:p w:rsidR="00F06777" w:rsidRDefault="00F06777" w:rsidP="00F06777">
      <w:pPr>
        <w:pStyle w:val="Bezproreda"/>
        <w:jc w:val="center"/>
        <w:rPr>
          <w:rFonts w:ascii="Tahoma" w:hAnsi="Tahoma" w:cs="Tahoma"/>
          <w:i/>
        </w:rPr>
      </w:pPr>
    </w:p>
    <w:p w:rsidR="00F06777" w:rsidRDefault="00F06777"/>
    <w:p w:rsidR="00F06777" w:rsidRDefault="00F06777"/>
    <w:p w:rsidR="00F06777" w:rsidRDefault="00F06777"/>
    <w:p w:rsidR="00F06777" w:rsidRDefault="00F06777"/>
    <w:p w:rsidR="00F06777" w:rsidRDefault="00F06777"/>
    <w:p w:rsidR="00E12D30" w:rsidRDefault="00E12D30" w:rsidP="00E12D30">
      <w:pPr>
        <w:pStyle w:val="Bezproreda"/>
        <w:rPr>
          <w:rFonts w:ascii="Tahoma" w:hAnsi="Tahoma" w:cs="Tahoma"/>
        </w:rPr>
      </w:pPr>
      <w:r w:rsidRPr="00E12D30">
        <w:object w:dxaOrig="9072" w:dyaOrig="13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5pt;height:689.25pt" o:ole="">
            <v:imagedata r:id="rId10" o:title=""/>
          </v:shape>
          <o:OLEObject Type="Embed" ProgID="Word.Document.12" ShapeID="_x0000_i1025" DrawAspect="Content" ObjectID="_1692075493" r:id="rId11">
            <o:FieldCodes>\s</o:FieldCodes>
          </o:OLEObject>
        </w:object>
      </w:r>
      <w:r>
        <w:rPr>
          <w:rFonts w:ascii="Tahoma" w:hAnsi="Tahoma" w:cs="Tahoma"/>
        </w:rPr>
        <w:t>8. Aneksi / privici tenderske dokumentacije</w:t>
      </w:r>
    </w:p>
    <w:p w:rsidR="00E12D30" w:rsidRDefault="00E12D30" w:rsidP="00E12D30">
      <w:pPr>
        <w:pStyle w:val="Bezproreda"/>
        <w:rPr>
          <w:rFonts w:ascii="Tahoma" w:hAnsi="Tahoma" w:cs="Tahoma"/>
        </w:rPr>
      </w:pPr>
      <w:r>
        <w:rPr>
          <w:rFonts w:ascii="Tahoma" w:hAnsi="Tahoma" w:cs="Tahoma"/>
        </w:rPr>
        <w:t>Slijedeći aneksi / prilozi su sastavni dio tenderske dokumentacije:</w:t>
      </w:r>
    </w:p>
    <w:p w:rsidR="00E12D30" w:rsidRDefault="00E12D30" w:rsidP="00E12D30">
      <w:pPr>
        <w:pStyle w:val="Bezproreda"/>
        <w:rPr>
          <w:rFonts w:ascii="Tahoma" w:hAnsi="Tahoma" w:cs="Tahoma"/>
        </w:rPr>
      </w:pPr>
      <w:r>
        <w:rPr>
          <w:rFonts w:ascii="Tahoma" w:hAnsi="Tahoma" w:cs="Tahoma"/>
        </w:rPr>
        <w:t>Privitak / Aneks 1: Obrazac za dostavljanje ponude</w:t>
      </w:r>
    </w:p>
    <w:p w:rsidR="00E12D30" w:rsidRDefault="00E12D30" w:rsidP="00E12D30">
      <w:pPr>
        <w:pStyle w:val="Bezproreda"/>
        <w:rPr>
          <w:rFonts w:ascii="Tahoma" w:hAnsi="Tahoma" w:cs="Tahoma"/>
        </w:rPr>
      </w:pPr>
      <w:r>
        <w:rPr>
          <w:rFonts w:ascii="Tahoma" w:hAnsi="Tahoma" w:cs="Tahoma"/>
        </w:rPr>
        <w:t>Privitak / Aneks 2: Obrazac za cijenu ponude</w:t>
      </w:r>
    </w:p>
    <w:p w:rsidR="00E12D30" w:rsidRDefault="00E12D30" w:rsidP="00E12D30">
      <w:pPr>
        <w:pStyle w:val="Bezproreda"/>
        <w:rPr>
          <w:rFonts w:ascii="Tahoma" w:hAnsi="Tahoma" w:cs="Tahoma"/>
        </w:rPr>
      </w:pPr>
      <w:r>
        <w:rPr>
          <w:rFonts w:ascii="Tahoma" w:hAnsi="Tahoma" w:cs="Tahoma"/>
        </w:rPr>
        <w:t>Privitak  / Aneks 3: Izjava o ispunjenosti uvjeta iz članka 45.stav 1.tacke a) do d) Zakona o javnim nabavkama</w:t>
      </w:r>
    </w:p>
    <w:p w:rsidR="00E12D30" w:rsidRDefault="00E12D30" w:rsidP="00E12D30">
      <w:pPr>
        <w:pStyle w:val="Bezproreda"/>
        <w:rPr>
          <w:rFonts w:ascii="Tahoma" w:hAnsi="Tahoma" w:cs="Tahoma"/>
        </w:rPr>
      </w:pPr>
      <w:r>
        <w:rPr>
          <w:rFonts w:ascii="Tahoma" w:hAnsi="Tahoma" w:cs="Tahoma"/>
        </w:rPr>
        <w:t>Privitak / Aneks 4: Pismena izjava iz članka 52.Zakona o javnim nabavkama</w:t>
      </w:r>
    </w:p>
    <w:p w:rsidR="00E12D30" w:rsidRDefault="00E12D30" w:rsidP="00E12D30">
      <w:pPr>
        <w:pStyle w:val="Bezproreda"/>
        <w:rPr>
          <w:rFonts w:ascii="Tahoma" w:hAnsi="Tahoma" w:cs="Tahoma"/>
        </w:rPr>
      </w:pPr>
      <w:r>
        <w:rPr>
          <w:rFonts w:ascii="Tahoma" w:hAnsi="Tahoma" w:cs="Tahoma"/>
        </w:rPr>
        <w:t>Privitak / Aneks 5: Nacrt ugovora</w:t>
      </w:r>
    </w:p>
    <w:p w:rsidR="00E12D30" w:rsidRDefault="00E12D30" w:rsidP="00E12D30">
      <w:pPr>
        <w:pStyle w:val="Bezproreda"/>
        <w:rPr>
          <w:rFonts w:ascii="Tahoma" w:hAnsi="Tahoma" w:cs="Tahoma"/>
        </w:rPr>
      </w:pPr>
      <w:r>
        <w:rPr>
          <w:rFonts w:ascii="Tahoma" w:hAnsi="Tahoma" w:cs="Tahoma"/>
        </w:rPr>
        <w:t>Privitak / Aneks 6: Obrazac za povjerljive informacije</w:t>
      </w:r>
    </w:p>
    <w:p w:rsidR="00E12D30" w:rsidRDefault="00E12D30" w:rsidP="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E12D30" w:rsidRDefault="00E12D30"/>
    <w:p w:rsidR="00F06777" w:rsidRDefault="00287EA8" w:rsidP="00F06777">
      <w:pPr>
        <w:pStyle w:val="Bezproreda"/>
        <w:rPr>
          <w:rFonts w:ascii="Tahoma" w:hAnsi="Tahoma" w:cs="Tahoma"/>
          <w:b/>
          <w:i/>
        </w:rPr>
      </w:pPr>
      <w:r w:rsidRPr="00287EA8">
        <w:rPr>
          <w:noProof/>
          <w:u w:val="single"/>
          <w:lang w:eastAsia="hr-BA"/>
        </w:rPr>
        <w:lastRenderedPageBreak/>
        <w:drawing>
          <wp:inline distT="0" distB="0" distL="0" distR="0" wp14:anchorId="04512217" wp14:editId="37956E60">
            <wp:extent cx="5399405" cy="661035"/>
            <wp:effectExtent l="0" t="0" r="0" b="5715"/>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r w:rsidR="00F06777">
        <w:rPr>
          <w:rFonts w:ascii="Tahoma" w:hAnsi="Tahoma" w:cs="Tahoma"/>
          <w:b/>
        </w:rPr>
        <w:t xml:space="preserve">I OPĆI PODACI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1. Podaci o ugovornom organu </w:t>
      </w:r>
    </w:p>
    <w:p w:rsidR="00F06777" w:rsidRDefault="00F06777" w:rsidP="00F06777">
      <w:pPr>
        <w:pStyle w:val="Bezproreda"/>
        <w:jc w:val="both"/>
        <w:rPr>
          <w:rFonts w:ascii="Tahoma" w:hAnsi="Tahoma" w:cs="Tahoma"/>
        </w:rPr>
      </w:pPr>
      <w:r>
        <w:rPr>
          <w:rFonts w:ascii="Tahoma" w:hAnsi="Tahoma" w:cs="Tahoma"/>
        </w:rPr>
        <w:t xml:space="preserve">Naziv ugovornog organa: JP "Vodovod i odvodnja“ d.o.o. Orašje, </w:t>
      </w:r>
    </w:p>
    <w:p w:rsidR="00F06777" w:rsidRDefault="00F06777" w:rsidP="00F06777">
      <w:pPr>
        <w:pStyle w:val="Bezproreda"/>
        <w:jc w:val="both"/>
        <w:rPr>
          <w:rFonts w:ascii="Tahoma" w:hAnsi="Tahoma" w:cs="Tahoma"/>
        </w:rPr>
      </w:pPr>
      <w:r>
        <w:rPr>
          <w:rFonts w:ascii="Tahoma" w:hAnsi="Tahoma" w:cs="Tahoma"/>
        </w:rPr>
        <w:t xml:space="preserve">Adresa ugovornog organa:Ul. XI, br. 14, 76270 Orašje </w:t>
      </w:r>
    </w:p>
    <w:p w:rsidR="00F06777" w:rsidRDefault="00F06777" w:rsidP="00F06777">
      <w:pPr>
        <w:pStyle w:val="Bezproreda"/>
        <w:jc w:val="both"/>
        <w:rPr>
          <w:rFonts w:ascii="Tahoma" w:hAnsi="Tahoma" w:cs="Tahoma"/>
        </w:rPr>
      </w:pPr>
      <w:r>
        <w:rPr>
          <w:rFonts w:ascii="Tahoma" w:hAnsi="Tahoma" w:cs="Tahoma"/>
        </w:rPr>
        <w:t xml:space="preserve">IDB/JIB ugovornog organa: 425406818003 </w:t>
      </w:r>
    </w:p>
    <w:p w:rsidR="00F06777" w:rsidRDefault="00F06777" w:rsidP="00F06777">
      <w:pPr>
        <w:pStyle w:val="Bezproreda"/>
        <w:jc w:val="both"/>
        <w:rPr>
          <w:rFonts w:ascii="Tahoma" w:hAnsi="Tahoma" w:cs="Tahoma"/>
        </w:rPr>
      </w:pPr>
      <w:r>
        <w:rPr>
          <w:rFonts w:ascii="Tahoma" w:hAnsi="Tahoma" w:cs="Tahoma"/>
        </w:rPr>
        <w:t xml:space="preserve">Telefon: 031/710-242 </w:t>
      </w:r>
    </w:p>
    <w:p w:rsidR="00F06777" w:rsidRDefault="00F06777" w:rsidP="00F06777">
      <w:pPr>
        <w:pStyle w:val="Bezproreda"/>
        <w:jc w:val="both"/>
        <w:rPr>
          <w:rFonts w:ascii="Tahoma" w:hAnsi="Tahoma" w:cs="Tahoma"/>
        </w:rPr>
      </w:pPr>
      <w:r>
        <w:rPr>
          <w:rFonts w:ascii="Tahoma" w:hAnsi="Tahoma" w:cs="Tahoma"/>
        </w:rPr>
        <w:t>Faks: 031/710-241</w:t>
      </w:r>
    </w:p>
    <w:p w:rsidR="00F06777" w:rsidRDefault="00F06777" w:rsidP="00F06777">
      <w:pPr>
        <w:pStyle w:val="Bezproreda"/>
        <w:jc w:val="both"/>
        <w:rPr>
          <w:rFonts w:ascii="Tahoma" w:hAnsi="Tahoma" w:cs="Tahoma"/>
        </w:rPr>
      </w:pPr>
      <w:r>
        <w:rPr>
          <w:rFonts w:ascii="Tahoma" w:hAnsi="Tahoma" w:cs="Tahoma"/>
        </w:rPr>
        <w:t>E-mail: info@vodovod-</w:t>
      </w:r>
      <w:proofErr w:type="spellStart"/>
      <w:r>
        <w:rPr>
          <w:rFonts w:ascii="Tahoma" w:hAnsi="Tahoma" w:cs="Tahoma"/>
        </w:rPr>
        <w:t>orasje.ba</w:t>
      </w:r>
      <w:proofErr w:type="spellEnd"/>
      <w:r>
        <w:rPr>
          <w:rFonts w:ascii="Tahoma" w:hAnsi="Tahoma" w:cs="Tahoma"/>
        </w:rPr>
        <w:t xml:space="preserve">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2. Podaci o zaduženoj osobi za kontakt u ugovornom organu: </w:t>
      </w:r>
    </w:p>
    <w:p w:rsidR="00F06777" w:rsidRDefault="00850764" w:rsidP="00F06777">
      <w:pPr>
        <w:pStyle w:val="Bezproreda"/>
        <w:jc w:val="both"/>
        <w:rPr>
          <w:rFonts w:ascii="Tahoma" w:hAnsi="Tahoma" w:cs="Tahoma"/>
        </w:rPr>
      </w:pPr>
      <w:r>
        <w:rPr>
          <w:rFonts w:ascii="Tahoma" w:hAnsi="Tahoma" w:cs="Tahoma"/>
        </w:rPr>
        <w:t>Kontakt osoba:</w:t>
      </w:r>
      <w:r w:rsidR="008856CA">
        <w:rPr>
          <w:rFonts w:ascii="Tahoma" w:hAnsi="Tahoma" w:cs="Tahoma"/>
        </w:rPr>
        <w:t xml:space="preserve"> Vidan Vidović</w:t>
      </w:r>
    </w:p>
    <w:p w:rsidR="00F06777" w:rsidRDefault="00F06777" w:rsidP="00F06777">
      <w:pPr>
        <w:pStyle w:val="Bezproreda"/>
        <w:jc w:val="both"/>
        <w:rPr>
          <w:rFonts w:ascii="Tahoma" w:hAnsi="Tahoma" w:cs="Tahoma"/>
        </w:rPr>
      </w:pPr>
      <w:r>
        <w:rPr>
          <w:rFonts w:ascii="Tahoma" w:hAnsi="Tahoma" w:cs="Tahoma"/>
        </w:rPr>
        <w:t>Telefon: 031/710-242</w:t>
      </w:r>
    </w:p>
    <w:p w:rsidR="00F06777" w:rsidRDefault="00F06777" w:rsidP="00F06777">
      <w:pPr>
        <w:pStyle w:val="Bezproreda"/>
        <w:jc w:val="both"/>
        <w:rPr>
          <w:rFonts w:ascii="Tahoma" w:hAnsi="Tahoma" w:cs="Tahoma"/>
        </w:rPr>
      </w:pPr>
      <w:r>
        <w:rPr>
          <w:rFonts w:ascii="Tahoma" w:hAnsi="Tahoma" w:cs="Tahoma"/>
        </w:rPr>
        <w:t>Faks: 031/710-241</w:t>
      </w:r>
    </w:p>
    <w:p w:rsidR="00F06777" w:rsidRDefault="00E12D30" w:rsidP="00F06777">
      <w:pPr>
        <w:pStyle w:val="Bezproreda"/>
        <w:jc w:val="both"/>
        <w:rPr>
          <w:rFonts w:ascii="Tahoma" w:hAnsi="Tahoma" w:cs="Tahoma"/>
        </w:rPr>
      </w:pPr>
      <w:r>
        <w:rPr>
          <w:rFonts w:ascii="Tahoma" w:hAnsi="Tahoma" w:cs="Tahoma"/>
        </w:rPr>
        <w:t>E-mail:vidan.vidovic</w:t>
      </w:r>
      <w:r w:rsidR="00F06777">
        <w:rPr>
          <w:rFonts w:ascii="Tahoma" w:hAnsi="Tahoma" w:cs="Tahoma"/>
        </w:rPr>
        <w:t xml:space="preserve">@vodovod-orasje.ba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3. Popis privrednih subjekata sa kojim je ugovorni organ u sukobu interesa </w:t>
      </w:r>
    </w:p>
    <w:p w:rsidR="00F06777" w:rsidRDefault="00F06777" w:rsidP="00F06777">
      <w:pPr>
        <w:pStyle w:val="Bezproreda"/>
        <w:jc w:val="both"/>
        <w:rPr>
          <w:rFonts w:ascii="Tahoma" w:hAnsi="Tahoma" w:cs="Tahoma"/>
        </w:rPr>
      </w:pPr>
      <w:r>
        <w:rPr>
          <w:rFonts w:ascii="Tahoma" w:hAnsi="Tahoma" w:cs="Tahoma"/>
        </w:rPr>
        <w:t xml:space="preserve">Kod ugovornog organa ne postoje privredni subjekti koji se, u planiranom postupku javne nabavke, mogu pojaviti kao učesnici, a koji su u situacijama iz članka 52. st. (4) i (5) Zakona o javnim nabavkama.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4. Redni broj nabavke </w:t>
      </w:r>
    </w:p>
    <w:p w:rsidR="00F06777" w:rsidRDefault="009C419E" w:rsidP="00F06777">
      <w:pPr>
        <w:pStyle w:val="Bezproreda"/>
        <w:jc w:val="both"/>
        <w:rPr>
          <w:rFonts w:ascii="Tahoma" w:hAnsi="Tahoma" w:cs="Tahoma"/>
        </w:rPr>
      </w:pPr>
      <w:r>
        <w:rPr>
          <w:rFonts w:ascii="Tahoma" w:hAnsi="Tahoma" w:cs="Tahoma"/>
        </w:rPr>
        <w:t>Broj nabavke: 04</w:t>
      </w:r>
      <w:r w:rsidR="00E12D30">
        <w:rPr>
          <w:rFonts w:ascii="Tahoma" w:hAnsi="Tahoma" w:cs="Tahoma"/>
        </w:rPr>
        <w:t>-107/21</w:t>
      </w:r>
      <w:r w:rsidR="00F06777">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Broj obavještenja o </w:t>
      </w:r>
      <w:r w:rsidR="00E12D30">
        <w:rPr>
          <w:rFonts w:ascii="Tahoma" w:hAnsi="Tahoma" w:cs="Tahoma"/>
        </w:rPr>
        <w:t>nabavci _____________________</w:t>
      </w:r>
      <w:r>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Prethodno informativno obavještenje nije objavljeno.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5. Podaci o postupku javne nabavke: </w:t>
      </w:r>
    </w:p>
    <w:p w:rsidR="00F06777" w:rsidRDefault="00F06777" w:rsidP="00F06777">
      <w:pPr>
        <w:pStyle w:val="Bezproreda"/>
        <w:jc w:val="both"/>
        <w:rPr>
          <w:rFonts w:ascii="Tahoma" w:hAnsi="Tahoma" w:cs="Tahoma"/>
        </w:rPr>
      </w:pPr>
      <w:r>
        <w:rPr>
          <w:rFonts w:ascii="Tahoma" w:hAnsi="Tahoma" w:cs="Tahoma"/>
        </w:rPr>
        <w:t xml:space="preserve">Vrsta postupka javne nabavke: konkurentski zahtjev </w:t>
      </w:r>
    </w:p>
    <w:p w:rsidR="00F06777" w:rsidRDefault="00F06777" w:rsidP="00F06777">
      <w:pPr>
        <w:pStyle w:val="Bezproreda"/>
        <w:jc w:val="both"/>
        <w:rPr>
          <w:rFonts w:ascii="Tahoma" w:hAnsi="Tahoma" w:cs="Tahoma"/>
        </w:rPr>
      </w:pPr>
      <w:r>
        <w:rPr>
          <w:rFonts w:ascii="Tahoma" w:hAnsi="Tahoma" w:cs="Tahoma"/>
        </w:rPr>
        <w:t>Procijenjena vrijednost j</w:t>
      </w:r>
      <w:r w:rsidR="00B65B3F">
        <w:rPr>
          <w:rFonts w:ascii="Tahoma" w:hAnsi="Tahoma" w:cs="Tahoma"/>
        </w:rPr>
        <w:t xml:space="preserve">avne nabavke bez PDV-a iznosi </w:t>
      </w:r>
      <w:r w:rsidR="00A34204">
        <w:rPr>
          <w:rFonts w:ascii="Tahoma" w:hAnsi="Tahoma" w:cs="Tahoma"/>
        </w:rPr>
        <w:t>49</w:t>
      </w:r>
      <w:r>
        <w:rPr>
          <w:rFonts w:ascii="Tahoma" w:hAnsi="Tahoma" w:cs="Tahoma"/>
        </w:rPr>
        <w:t xml:space="preserve">.000,00 KM. </w:t>
      </w:r>
    </w:p>
    <w:p w:rsidR="00F06777" w:rsidRDefault="00F06777" w:rsidP="00F06777">
      <w:pPr>
        <w:pStyle w:val="Bezproreda"/>
        <w:jc w:val="both"/>
        <w:rPr>
          <w:rFonts w:ascii="Tahoma" w:hAnsi="Tahoma" w:cs="Tahoma"/>
        </w:rPr>
      </w:pPr>
      <w:r>
        <w:rPr>
          <w:rFonts w:ascii="Tahoma" w:hAnsi="Tahoma" w:cs="Tahoma"/>
        </w:rPr>
        <w:t xml:space="preserve">Vrsta ugovora o javnoj nabavci: ugovor o nabavi roba </w:t>
      </w:r>
    </w:p>
    <w:p w:rsidR="00F06777" w:rsidRDefault="00F06777" w:rsidP="00F06777">
      <w:pPr>
        <w:pStyle w:val="Bezproreda"/>
        <w:jc w:val="both"/>
        <w:rPr>
          <w:rFonts w:ascii="Tahoma" w:hAnsi="Tahoma" w:cs="Tahoma"/>
        </w:rPr>
      </w:pPr>
      <w:r>
        <w:rPr>
          <w:rFonts w:ascii="Tahoma" w:hAnsi="Tahoma" w:cs="Tahoma"/>
        </w:rPr>
        <w:t xml:space="preserve">Zaključenje okvirnog sporazuma nije predviđeno.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II PODACI O PREDMETU JAVNE NABAVKE: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1. Opis predmeta javne nabavke </w:t>
      </w:r>
    </w:p>
    <w:p w:rsidR="00F06777" w:rsidRDefault="00F06777" w:rsidP="00F06777">
      <w:pPr>
        <w:pStyle w:val="Bezproreda"/>
        <w:rPr>
          <w:rFonts w:ascii="Tahoma" w:hAnsi="Tahoma" w:cs="Tahoma"/>
        </w:rPr>
      </w:pPr>
      <w:r>
        <w:rPr>
          <w:rFonts w:ascii="Tahoma" w:hAnsi="Tahoma" w:cs="Tahoma"/>
        </w:rPr>
        <w:t xml:space="preserve">Predmet nabavke je sukcesivna isporuka vodomjera. </w:t>
      </w:r>
    </w:p>
    <w:p w:rsidR="00F06777" w:rsidRDefault="00F06777" w:rsidP="00F06777">
      <w:pPr>
        <w:pStyle w:val="Bezproreda"/>
        <w:rPr>
          <w:rFonts w:ascii="Tahoma" w:hAnsi="Tahoma" w:cs="Tahoma"/>
        </w:rPr>
      </w:pPr>
      <w:r>
        <w:rPr>
          <w:rFonts w:ascii="Tahoma" w:hAnsi="Tahoma" w:cs="Tahoma"/>
        </w:rPr>
        <w:t>Oznaka nabavke iz Jedinstvenog rječ</w:t>
      </w:r>
      <w:r w:rsidR="001523A7">
        <w:rPr>
          <w:rFonts w:ascii="Tahoma" w:hAnsi="Tahoma" w:cs="Tahoma"/>
        </w:rPr>
        <w:t>nika javne nabavke:38420000-5</w:t>
      </w:r>
      <w:r>
        <w:rPr>
          <w:rFonts w:ascii="Tahoma" w:hAnsi="Tahoma" w:cs="Tahoma"/>
        </w:rPr>
        <w:t xml:space="preserve">  </w:t>
      </w:r>
    </w:p>
    <w:p w:rsidR="00F06777" w:rsidRDefault="00F06777" w:rsidP="00F06777">
      <w:pPr>
        <w:pStyle w:val="Bezproreda"/>
        <w:rPr>
          <w:rFonts w:ascii="Tahoma" w:hAnsi="Tahoma" w:cs="Tahoma"/>
        </w:rPr>
      </w:pPr>
      <w:r>
        <w:rPr>
          <w:rFonts w:ascii="Tahoma" w:hAnsi="Tahoma" w:cs="Tahoma"/>
        </w:rPr>
        <w:t>Naziv nabavke iz Jedinstvenog rječnika javne naba</w:t>
      </w:r>
      <w:r w:rsidR="001523A7">
        <w:rPr>
          <w:rFonts w:ascii="Tahoma" w:hAnsi="Tahoma" w:cs="Tahoma"/>
        </w:rPr>
        <w:t>vke:nabava roba</w:t>
      </w:r>
    </w:p>
    <w:p w:rsidR="00F06777" w:rsidRDefault="00F06777" w:rsidP="00F06777">
      <w:pPr>
        <w:pStyle w:val="Bezproreda"/>
        <w:rPr>
          <w:rFonts w:ascii="Tahoma" w:hAnsi="Tahoma" w:cs="Tahoma"/>
        </w:rPr>
      </w:pPr>
    </w:p>
    <w:p w:rsidR="00F06777" w:rsidRDefault="00F06777" w:rsidP="00F06777">
      <w:pPr>
        <w:pStyle w:val="Bezproreda"/>
      </w:pPr>
    </w:p>
    <w:p w:rsidR="00F06777" w:rsidRDefault="00F06777" w:rsidP="00F06777">
      <w:pPr>
        <w:pStyle w:val="Bezproreda"/>
        <w:rPr>
          <w:rFonts w:ascii="Tahoma" w:hAnsi="Tahoma" w:cs="Tahoma"/>
          <w:b/>
        </w:rPr>
      </w:pPr>
      <w:r>
        <w:rPr>
          <w:rFonts w:ascii="Tahoma" w:hAnsi="Tahoma" w:cs="Tahoma"/>
          <w:b/>
        </w:rPr>
        <w:t xml:space="preserve">2. Predmet nabavke nije podijeljen na </w:t>
      </w:r>
      <w:proofErr w:type="spellStart"/>
      <w:r>
        <w:rPr>
          <w:rFonts w:ascii="Tahoma" w:hAnsi="Tahoma" w:cs="Tahoma"/>
          <w:b/>
        </w:rPr>
        <w:t>lotove</w:t>
      </w:r>
      <w:proofErr w:type="spellEnd"/>
      <w:r>
        <w:rPr>
          <w:rFonts w:ascii="Tahoma" w:hAnsi="Tahoma" w:cs="Tahoma"/>
          <w:b/>
        </w:rPr>
        <w:t xml:space="preserve">. </w:t>
      </w:r>
    </w:p>
    <w:p w:rsidR="00F06777" w:rsidRDefault="00F06777" w:rsidP="00F06777">
      <w:pPr>
        <w:pStyle w:val="Bezproreda"/>
        <w:rPr>
          <w:rFonts w:ascii="Tahoma" w:hAnsi="Tahoma" w:cs="Tahoma"/>
          <w:b/>
        </w:rPr>
      </w:pPr>
      <w:r>
        <w:rPr>
          <w:rFonts w:ascii="Tahoma" w:hAnsi="Tahoma" w:cs="Tahoma"/>
          <w:b/>
        </w:rPr>
        <w:t xml:space="preserve">3. Količina predmeta nabavke </w:t>
      </w:r>
    </w:p>
    <w:p w:rsidR="00F06777" w:rsidRDefault="00F06777" w:rsidP="00F06777">
      <w:pPr>
        <w:pStyle w:val="Bezproreda"/>
        <w:jc w:val="both"/>
        <w:rPr>
          <w:rFonts w:ascii="Tahoma" w:hAnsi="Tahoma" w:cs="Tahoma"/>
        </w:rPr>
      </w:pPr>
      <w:r>
        <w:rPr>
          <w:rFonts w:ascii="Tahoma" w:hAnsi="Tahoma" w:cs="Tahoma"/>
        </w:rPr>
        <w:t xml:space="preserve">Količina predmeta nabavke iskazana u ovoj dokumentaciji je procijenjena količina na godišnjem nivou i dana je u Obrascu za cijenu ponude koji je sastavni dio ove tenderske dokumentacije </w:t>
      </w:r>
      <w:r>
        <w:rPr>
          <w:rFonts w:ascii="Tahoma" w:hAnsi="Tahoma" w:cs="Tahoma"/>
          <w:b/>
        </w:rPr>
        <w:t>(Prilog/Aneks br. 2).</w:t>
      </w:r>
      <w:r>
        <w:rPr>
          <w:rFonts w:ascii="Tahoma" w:hAnsi="Tahoma" w:cs="Tahoma"/>
        </w:rPr>
        <w:t xml:space="preserve"> </w:t>
      </w:r>
    </w:p>
    <w:p w:rsidR="00F06777" w:rsidRDefault="00F06777" w:rsidP="00F06777">
      <w:pPr>
        <w:pStyle w:val="Bezproreda"/>
        <w:rPr>
          <w:rFonts w:ascii="Tahoma" w:hAnsi="Tahoma" w:cs="Tahoma"/>
        </w:rPr>
      </w:pPr>
    </w:p>
    <w:p w:rsidR="00287EA8" w:rsidRDefault="00287EA8" w:rsidP="00F06777">
      <w:pPr>
        <w:pStyle w:val="Bezproreda"/>
        <w:rPr>
          <w:rFonts w:ascii="Tahoma" w:hAnsi="Tahoma" w:cs="Tahoma"/>
          <w:b/>
        </w:rPr>
      </w:pPr>
    </w:p>
    <w:p w:rsidR="00287EA8" w:rsidRDefault="00287EA8" w:rsidP="00F06777">
      <w:pPr>
        <w:pStyle w:val="Bezproreda"/>
        <w:rPr>
          <w:rFonts w:ascii="Tahoma" w:hAnsi="Tahoma" w:cs="Tahoma"/>
          <w:b/>
        </w:rPr>
      </w:pPr>
    </w:p>
    <w:p w:rsidR="00287EA8" w:rsidRDefault="00287EA8" w:rsidP="00F06777">
      <w:pPr>
        <w:pStyle w:val="Bezproreda"/>
        <w:rPr>
          <w:rFonts w:ascii="Tahoma" w:hAnsi="Tahoma" w:cs="Tahoma"/>
          <w:b/>
        </w:rPr>
      </w:pPr>
    </w:p>
    <w:p w:rsidR="00287EA8" w:rsidRDefault="00287EA8" w:rsidP="00F06777">
      <w:pPr>
        <w:pStyle w:val="Bezproreda"/>
        <w:rPr>
          <w:rFonts w:ascii="Tahoma" w:hAnsi="Tahoma" w:cs="Tahoma"/>
          <w:b/>
        </w:rPr>
      </w:pPr>
      <w:r w:rsidRPr="00343791">
        <w:rPr>
          <w:noProof/>
          <w:u w:val="single"/>
          <w:lang w:eastAsia="hr-BA"/>
        </w:rPr>
        <w:drawing>
          <wp:inline distT="0" distB="0" distL="0" distR="0" wp14:anchorId="7AB81E2E" wp14:editId="046ACB97">
            <wp:extent cx="5399405" cy="661035"/>
            <wp:effectExtent l="0" t="0" r="0" b="5715"/>
            <wp:docPr id="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287EA8" w:rsidRDefault="00287EA8" w:rsidP="00F06777">
      <w:pPr>
        <w:pStyle w:val="Bezproreda"/>
        <w:rPr>
          <w:rFonts w:ascii="Tahoma" w:hAnsi="Tahoma" w:cs="Tahoma"/>
          <w:b/>
        </w:rPr>
      </w:pPr>
    </w:p>
    <w:p w:rsidR="00287EA8" w:rsidRDefault="00287EA8" w:rsidP="00F06777">
      <w:pPr>
        <w:pStyle w:val="Bezproreda"/>
        <w:rPr>
          <w:rFonts w:ascii="Tahoma" w:hAnsi="Tahoma" w:cs="Tahoma"/>
          <w:b/>
        </w:rPr>
      </w:pPr>
    </w:p>
    <w:p w:rsidR="00287EA8" w:rsidRDefault="00287EA8" w:rsidP="00F06777">
      <w:pPr>
        <w:pStyle w:val="Bezproreda"/>
        <w:rPr>
          <w:rFonts w:ascii="Tahoma" w:hAnsi="Tahoma" w:cs="Tahoma"/>
          <w:b/>
        </w:rPr>
      </w:pPr>
    </w:p>
    <w:p w:rsidR="00F06777" w:rsidRDefault="00343791" w:rsidP="00F06777">
      <w:pPr>
        <w:pStyle w:val="Bezproreda"/>
        <w:rPr>
          <w:rFonts w:ascii="Tahoma" w:hAnsi="Tahoma" w:cs="Tahoma"/>
          <w:b/>
        </w:rPr>
      </w:pPr>
      <w:r>
        <w:rPr>
          <w:rFonts w:ascii="Tahoma" w:hAnsi="Tahoma" w:cs="Tahoma"/>
          <w:b/>
        </w:rPr>
        <w:t>4. Mjesto isporuke robe</w:t>
      </w:r>
      <w:r w:rsidR="00F06777">
        <w:rPr>
          <w:rFonts w:ascii="Tahoma" w:hAnsi="Tahoma" w:cs="Tahoma"/>
          <w:b/>
        </w:rPr>
        <w:t xml:space="preserve">: </w:t>
      </w:r>
    </w:p>
    <w:p w:rsidR="00F06777" w:rsidRDefault="00F06777" w:rsidP="00F06777">
      <w:pPr>
        <w:pStyle w:val="Bezproreda"/>
        <w:rPr>
          <w:rFonts w:ascii="Tahoma" w:hAnsi="Tahoma" w:cs="Tahoma"/>
        </w:rPr>
      </w:pPr>
      <w:r>
        <w:rPr>
          <w:rFonts w:ascii="Tahoma" w:hAnsi="Tahoma" w:cs="Tahoma"/>
        </w:rPr>
        <w:t xml:space="preserve">    Orašje</w:t>
      </w:r>
      <w:r w:rsidR="00CD675A">
        <w:rPr>
          <w:rFonts w:ascii="Tahoma" w:hAnsi="Tahoma" w:cs="Tahoma"/>
        </w:rPr>
        <w:t xml:space="preserve">, JP „Vodovod i odvodnja“ d.o.o. </w:t>
      </w:r>
    </w:p>
    <w:p w:rsidR="00F06777" w:rsidRDefault="00F06777" w:rsidP="00F06777">
      <w:pPr>
        <w:pStyle w:val="Bezproreda"/>
        <w:rPr>
          <w:rFonts w:ascii="Tahoma" w:hAnsi="Tahoma" w:cs="Tahoma"/>
        </w:rPr>
      </w:pPr>
    </w:p>
    <w:p w:rsidR="00343791" w:rsidRDefault="00343791" w:rsidP="00F06777">
      <w:pPr>
        <w:pStyle w:val="Bezproreda"/>
        <w:jc w:val="both"/>
        <w:rPr>
          <w:rFonts w:ascii="Tahoma" w:hAnsi="Tahoma" w:cs="Tahoma"/>
          <w:b/>
        </w:rPr>
      </w:pPr>
      <w:r>
        <w:rPr>
          <w:rFonts w:ascii="Tahoma" w:hAnsi="Tahoma" w:cs="Tahoma"/>
          <w:b/>
        </w:rPr>
        <w:t xml:space="preserve">5. Rok isporuke robe </w:t>
      </w:r>
    </w:p>
    <w:p w:rsidR="00F06777" w:rsidRDefault="00343791" w:rsidP="00F06777">
      <w:pPr>
        <w:pStyle w:val="Bezproreda"/>
        <w:jc w:val="both"/>
        <w:rPr>
          <w:rFonts w:ascii="Tahoma" w:hAnsi="Tahoma" w:cs="Tahoma"/>
        </w:rPr>
      </w:pPr>
      <w:r>
        <w:rPr>
          <w:rFonts w:ascii="Tahoma" w:hAnsi="Tahoma" w:cs="Tahoma"/>
        </w:rPr>
        <w:t>G</w:t>
      </w:r>
      <w:r w:rsidR="00F06777">
        <w:rPr>
          <w:rFonts w:ascii="Tahoma" w:hAnsi="Tahoma" w:cs="Tahoma"/>
        </w:rPr>
        <w:t xml:space="preserve">odinu dana od dana stupanja ugovora </w:t>
      </w:r>
      <w:r w:rsidR="001523A7">
        <w:rPr>
          <w:rFonts w:ascii="Tahoma" w:hAnsi="Tahoma" w:cs="Tahoma"/>
        </w:rPr>
        <w:t>na snagu (sukcesivno nabava</w:t>
      </w:r>
      <w:r w:rsidR="00F06777">
        <w:rPr>
          <w:rFonts w:ascii="Tahoma" w:hAnsi="Tahoma" w:cs="Tahoma"/>
        </w:rPr>
        <w:t xml:space="preserve"> u tijeku godine). Ugovor stupa na snagu danom obostranog potpis</w:t>
      </w:r>
      <w:r>
        <w:rPr>
          <w:rFonts w:ascii="Tahoma" w:hAnsi="Tahoma" w:cs="Tahoma"/>
        </w:rPr>
        <w:t>ivanja od strane ovlaštenih osoba</w:t>
      </w:r>
      <w:r w:rsidR="00F06777">
        <w:rPr>
          <w:rFonts w:ascii="Tahoma" w:hAnsi="Tahoma" w:cs="Tahoma"/>
        </w:rPr>
        <w:t xml:space="preserve"> ugovornih strana. </w:t>
      </w:r>
    </w:p>
    <w:p w:rsidR="00F06777" w:rsidRDefault="00F06777" w:rsidP="00F06777">
      <w:pPr>
        <w:pStyle w:val="Bezproreda"/>
        <w:jc w:val="both"/>
        <w:rPr>
          <w:rFonts w:ascii="Tahoma" w:hAnsi="Tahoma" w:cs="Tahoma"/>
        </w:rPr>
      </w:pPr>
      <w:r>
        <w:rPr>
          <w:rFonts w:ascii="Tahoma" w:hAnsi="Tahoma" w:cs="Tahoma"/>
        </w:rPr>
        <w:t>Svi rokovi u vezi s ugovorom računaju se od dana stupanja ugovora na snagu, ukoliko posebnom odredbom  nije ugovoren neki drugi datum kao početak toka roka.</w:t>
      </w:r>
    </w:p>
    <w:p w:rsidR="00F06777" w:rsidRDefault="00F06777" w:rsidP="00F06777">
      <w:pPr>
        <w:pStyle w:val="Bezproreda"/>
        <w:rPr>
          <w:rFonts w:ascii="Tahoma" w:hAnsi="Tahoma" w:cs="Tahoma"/>
        </w:rPr>
      </w:pPr>
      <w:r>
        <w:rPr>
          <w:rFonts w:ascii="Tahoma" w:hAnsi="Tahoma" w:cs="Tahoma"/>
        </w:rPr>
        <w:t xml:space="preserve"> </w:t>
      </w:r>
    </w:p>
    <w:p w:rsidR="00F06777" w:rsidRDefault="00F06777" w:rsidP="00F06777">
      <w:pPr>
        <w:pStyle w:val="Bezproreda"/>
        <w:rPr>
          <w:rFonts w:ascii="Tahoma" w:hAnsi="Tahoma" w:cs="Tahoma"/>
          <w:b/>
        </w:rPr>
      </w:pPr>
      <w:r>
        <w:rPr>
          <w:rFonts w:ascii="Tahoma" w:hAnsi="Tahoma" w:cs="Tahoma"/>
          <w:b/>
        </w:rPr>
        <w:t xml:space="preserve">III UVJETI ZA KVALIFIKACIJU PONUĐAČA: </w:t>
      </w:r>
    </w:p>
    <w:p w:rsidR="00F06777" w:rsidRDefault="00F06777" w:rsidP="00F06777">
      <w:pPr>
        <w:pStyle w:val="Bezproreda"/>
      </w:pPr>
    </w:p>
    <w:p w:rsidR="00F06777" w:rsidRDefault="00F06777" w:rsidP="00F06777">
      <w:pPr>
        <w:pStyle w:val="Bezproreda"/>
        <w:rPr>
          <w:rFonts w:ascii="Tahoma" w:hAnsi="Tahoma" w:cs="Tahoma"/>
        </w:rPr>
      </w:pPr>
      <w:r>
        <w:rPr>
          <w:rFonts w:ascii="Tahoma" w:hAnsi="Tahoma" w:cs="Tahoma"/>
        </w:rPr>
        <w:t xml:space="preserve">1. </w:t>
      </w:r>
      <w:r>
        <w:rPr>
          <w:rFonts w:ascii="Tahoma" w:hAnsi="Tahoma" w:cs="Tahoma"/>
          <w:b/>
        </w:rPr>
        <w:t>Osobna sposobnost</w:t>
      </w:r>
      <w:r>
        <w:rPr>
          <w:rFonts w:ascii="Tahoma" w:hAnsi="Tahoma" w:cs="Tahoma"/>
        </w:rPr>
        <w:t xml:space="preserve"> – u smislu članka 45. Zakona : </w:t>
      </w:r>
    </w:p>
    <w:p w:rsidR="00F06777" w:rsidRDefault="00F06777" w:rsidP="00F06777">
      <w:pPr>
        <w:pStyle w:val="Bezproreda"/>
        <w:rPr>
          <w:rFonts w:ascii="Tahoma" w:hAnsi="Tahoma" w:cs="Tahoma"/>
        </w:rPr>
      </w:pPr>
      <w:r>
        <w:rPr>
          <w:rFonts w:ascii="Tahoma" w:hAnsi="Tahoma" w:cs="Tahoma"/>
        </w:rPr>
        <w:t xml:space="preserve">Uvjeti: </w:t>
      </w:r>
    </w:p>
    <w:p w:rsidR="00F06777" w:rsidRDefault="00F06777" w:rsidP="00F06777">
      <w:pPr>
        <w:pStyle w:val="Bezproreda"/>
        <w:rPr>
          <w:rFonts w:ascii="Tahoma" w:hAnsi="Tahoma" w:cs="Tahoma"/>
        </w:rPr>
      </w:pPr>
      <w:r>
        <w:rPr>
          <w:rFonts w:ascii="Tahoma" w:hAnsi="Tahoma" w:cs="Tahoma"/>
        </w:rPr>
        <w:t xml:space="preserve">Ugovorni organ ce odbaciti ponudu ako: </w:t>
      </w:r>
    </w:p>
    <w:p w:rsidR="00F06777" w:rsidRDefault="00F06777" w:rsidP="00F06777">
      <w:pPr>
        <w:pStyle w:val="Bezproreda"/>
        <w:rPr>
          <w:rFonts w:ascii="Tahoma" w:hAnsi="Tahoma" w:cs="Tahoma"/>
        </w:rPr>
      </w:pPr>
      <w:r>
        <w:rPr>
          <w:rFonts w:ascii="Tahoma" w:hAnsi="Tahoma" w:cs="Tahoma"/>
        </w:rPr>
        <w:t xml:space="preserve">a) ponuđač nije ispunio obaveze u vezi sa plaćanjem mirovinskog i invalidskog osiguranja i zdravstvenog osiguranja, sukladno sa važećim propisima u Bosni i Hercegovini ili propisima zemlje u kojoj je registriran; </w:t>
      </w:r>
    </w:p>
    <w:p w:rsidR="00F06777" w:rsidRDefault="00F06777" w:rsidP="00F06777">
      <w:pPr>
        <w:pStyle w:val="Bezproreda"/>
        <w:rPr>
          <w:rFonts w:ascii="Tahoma" w:hAnsi="Tahoma" w:cs="Tahoma"/>
        </w:rPr>
      </w:pPr>
      <w:r>
        <w:rPr>
          <w:rFonts w:ascii="Tahoma" w:hAnsi="Tahoma" w:cs="Tahoma"/>
        </w:rPr>
        <w:t xml:space="preserve">b) ponuđač nije ispunio obaveze u vezi sa plaćanjem direktnih i indirektnih poreza, sukladno  važećim propisima u Bosni i Hercegovini ili zemlji u kojoj je registriran.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r>
        <w:rPr>
          <w:rFonts w:ascii="Tahoma" w:hAnsi="Tahoma" w:cs="Tahoma"/>
        </w:rPr>
        <w:t xml:space="preserve">Dokazi: </w:t>
      </w:r>
    </w:p>
    <w:p w:rsidR="00F06777" w:rsidRDefault="00F06777" w:rsidP="00F06777">
      <w:pPr>
        <w:pStyle w:val="Bezproreda"/>
        <w:rPr>
          <w:rFonts w:ascii="Tahoma" w:hAnsi="Tahoma" w:cs="Tahoma"/>
        </w:rPr>
      </w:pPr>
      <w:r>
        <w:rPr>
          <w:rFonts w:ascii="Tahoma" w:hAnsi="Tahoma" w:cs="Tahoma"/>
        </w:rPr>
        <w:t xml:space="preserve">U svrhu dokazivanja uvjeta iz točke a) i točke b) ponuđač je dužan dostaviti popunjenu i ovjerenu izjavu kod nadležnog organa koja je sastavni dio ove tenderske dokumentacije </w:t>
      </w:r>
      <w:r>
        <w:rPr>
          <w:rFonts w:ascii="Tahoma" w:hAnsi="Tahoma" w:cs="Tahoma"/>
          <w:b/>
        </w:rPr>
        <w:t>(Prilog/Aneks br. 3).</w:t>
      </w:r>
      <w:r>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Izjava ne smije biti starija 15 dana od dana predaje ponude. </w:t>
      </w:r>
    </w:p>
    <w:p w:rsidR="00F06777" w:rsidRDefault="00F06777" w:rsidP="00F06777">
      <w:pPr>
        <w:pStyle w:val="Bezproreda"/>
        <w:jc w:val="both"/>
        <w:rPr>
          <w:rFonts w:ascii="Tahoma" w:hAnsi="Tahoma" w:cs="Tahoma"/>
        </w:rPr>
      </w:pPr>
    </w:p>
    <w:p w:rsidR="00287EA8" w:rsidRDefault="00E72867" w:rsidP="00F06777">
      <w:pPr>
        <w:pStyle w:val="Bezproreda"/>
        <w:rPr>
          <w:rFonts w:ascii="Tahoma" w:hAnsi="Tahoma" w:cs="Tahoma"/>
        </w:rPr>
      </w:pPr>
      <w:r w:rsidRPr="00E72867">
        <w:rPr>
          <w:rFonts w:ascii="Tahoma" w:hAnsi="Tahoma" w:cs="Tahoma"/>
        </w:rPr>
        <w:t xml:space="preserve">Ponuditelj koji bude odabran kao najbolji u ovom postupku javne nabave je dužan dostaviti slijedeće dokaze u svrhu dokazivanja činjenica potvrđenih u izjavama iz točke 1., i to: 1) Uvjerenje suda BiH i uvjerenje suda prema sjedištu pravne osobe kojim dokazuje da u kaznenom postupku nije izrečena pravomoćna presuda kojom je osuđen za kazneno djelo sudjelovanja u kriminalnoj organizaciji, za korupciju, prijevaru ili pranje novca, u skladu sa važećim propisima u Bosni i Hercegovini ili zemlji u kojoj je registriran; Ako ponudu dostavlja fizička osoba kao poduzetnik, dužan je dostaviti uvjerenje koje glasi na ime vlasnika poduzetnika; 2) Uvjerenje nadležnog suda ili tijela uprave kod kojeg je registriran ponuditelj kojim se potvrđuje da nije pod stečajem niti je predmet stečajnog postupka, da nije predmet likvidacijskog postupka, odnosno da nije u obustavljanja poslovne djelatnosti. Ako ponudu dostavlja fizička osoba kao poduzetnik, dužna je dostaviti samo uvjerenje od nadležnog tijela uprave da nije u postupku obustavljanja poslovne djelatnosti; 3) Uvjerenje nadležnih institucija kojima se potvrđuje da je ponuditelj izmirio dospjele obveze, a koje se odnose na doprinose za mirovinsko i invalidsko osiguranje i zdravstveno osiguranje, 4) Uvjerenje nadležnih </w:t>
      </w:r>
    </w:p>
    <w:p w:rsidR="00287EA8" w:rsidRDefault="00287EA8" w:rsidP="00F06777">
      <w:pPr>
        <w:pStyle w:val="Bezproreda"/>
        <w:rPr>
          <w:rFonts w:ascii="Tahoma" w:hAnsi="Tahoma" w:cs="Tahoma"/>
        </w:rPr>
      </w:pPr>
    </w:p>
    <w:p w:rsidR="00287EA8" w:rsidRDefault="00287EA8" w:rsidP="00F06777">
      <w:pPr>
        <w:pStyle w:val="Bezproreda"/>
        <w:rPr>
          <w:rFonts w:ascii="Tahoma" w:hAnsi="Tahoma" w:cs="Tahoma"/>
        </w:rPr>
      </w:pPr>
    </w:p>
    <w:p w:rsidR="00287EA8" w:rsidRDefault="00287EA8" w:rsidP="00F06777">
      <w:pPr>
        <w:pStyle w:val="Bezproreda"/>
        <w:rPr>
          <w:rFonts w:ascii="Tahoma" w:hAnsi="Tahoma" w:cs="Tahoma"/>
        </w:rPr>
      </w:pPr>
      <w:r w:rsidRPr="00287EA8">
        <w:rPr>
          <w:noProof/>
          <w:u w:val="single"/>
          <w:lang w:eastAsia="hr-BA"/>
        </w:rPr>
        <w:drawing>
          <wp:inline distT="0" distB="0" distL="0" distR="0" wp14:anchorId="10112385" wp14:editId="7C8C599D">
            <wp:extent cx="5399405" cy="661035"/>
            <wp:effectExtent l="0" t="0" r="0" b="5715"/>
            <wp:docPr id="4"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287EA8" w:rsidRDefault="00287EA8" w:rsidP="00F06777">
      <w:pPr>
        <w:pStyle w:val="Bezproreda"/>
        <w:rPr>
          <w:rFonts w:ascii="Tahoma" w:hAnsi="Tahoma" w:cs="Tahoma"/>
        </w:rPr>
      </w:pPr>
    </w:p>
    <w:p w:rsidR="00287EA8" w:rsidRDefault="0064433B" w:rsidP="00F06777">
      <w:pPr>
        <w:pStyle w:val="Bezproreda"/>
        <w:rPr>
          <w:rFonts w:ascii="Tahoma" w:hAnsi="Tahoma" w:cs="Tahoma"/>
        </w:rPr>
      </w:pPr>
      <w:r>
        <w:rPr>
          <w:rFonts w:ascii="Tahoma" w:hAnsi="Tahoma" w:cs="Tahoma"/>
        </w:rPr>
        <w:t xml:space="preserve">institucija kojima se potvrđuje da je ponuditelj izmirio dospjele obveze u vezi s plaćanjem izravnih i neizravnih poreza. U slučaju da ponuditelji imaju zaključen </w:t>
      </w:r>
    </w:p>
    <w:p w:rsidR="00E72867" w:rsidRPr="00E72867" w:rsidRDefault="00E72867" w:rsidP="00F06777">
      <w:pPr>
        <w:pStyle w:val="Bezproreda"/>
        <w:rPr>
          <w:rFonts w:ascii="Tahoma" w:hAnsi="Tahoma" w:cs="Tahoma"/>
        </w:rPr>
      </w:pPr>
      <w:r w:rsidRPr="00E72867">
        <w:rPr>
          <w:rFonts w:ascii="Tahoma" w:hAnsi="Tahoma" w:cs="Tahoma"/>
        </w:rPr>
        <w:t xml:space="preserve">sporazum o </w:t>
      </w:r>
      <w:proofErr w:type="spellStart"/>
      <w:r w:rsidRPr="00E72867">
        <w:rPr>
          <w:rFonts w:ascii="Tahoma" w:hAnsi="Tahoma" w:cs="Tahoma"/>
        </w:rPr>
        <w:t>reprogramu</w:t>
      </w:r>
      <w:proofErr w:type="spellEnd"/>
      <w:r w:rsidRPr="00E72867">
        <w:rPr>
          <w:rFonts w:ascii="Tahoma" w:hAnsi="Tahoma" w:cs="Tahoma"/>
        </w:rPr>
        <w:t xml:space="preserve"> obveza, odnosno odgođenom plaćanju, po osnovu doprinosa za mirovinsko-invalidsko osiguranje, zdravstveno osiguranje, izravne i neizravne poreze, dužni su dostaviti potvrdu nadležne institucije/a da ponuditelj u predviđenoj dinamici izmiruje svoje reprogramirane obveze. Ukoliko je ponuditelj zaključio sporazum o </w:t>
      </w:r>
      <w:proofErr w:type="spellStart"/>
      <w:r w:rsidRPr="00E72867">
        <w:rPr>
          <w:rFonts w:ascii="Tahoma" w:hAnsi="Tahoma" w:cs="Tahoma"/>
        </w:rPr>
        <w:t>reprogramu</w:t>
      </w:r>
      <w:proofErr w:type="spellEnd"/>
      <w:r w:rsidRPr="00E72867">
        <w:rPr>
          <w:rFonts w:ascii="Tahoma" w:hAnsi="Tahoma" w:cs="Tahoma"/>
        </w:rPr>
        <w:t xml:space="preserve"> obveza ili odgođenom plaćanju obveza i izvršio samo jednu uplatu obveza, neposredno prije dostave ponude, ne smatra se da u predviđenoj dinamici izvršavaju svoje obveze i taj ponuditelj neće biti kvalificiran u ovom postupku javne nabave. Dokazi koje je dužan dostaviti izabrani ponuditelj moraju sadržavati potvrdu da je u momentu predaje ponude ispunjavao uvjete koji se traže tenderskom dokumentacijom. U protivnom de se smatrati da je dao lažnu izjavu. Dokaze o ispunjavanju uvjeta je dužan dostaviti u roku od 5 dana, od dana zaprimanja obavijesti o rezultatima ovog postupka javne nabave. Dokazi koje dostavlja izabrani ponuditelj ne mogu biti stariji od tri mjeseca, računajući od momenta predaje ponude. Naime, izabrani ponuditelj mora ispunjavati sve uvjete u momentu predaje ponude, u protivnom de se smatrati da je dao lažnu izjavu iz članka 45. Zakona o javnim nabavama. Dokazi koji se zahtijevaju moraju biti originali ili ovjerene preslike.</w:t>
      </w:r>
    </w:p>
    <w:p w:rsidR="00E72867" w:rsidRPr="00E72867" w:rsidRDefault="00E72867" w:rsidP="00F06777">
      <w:pPr>
        <w:pStyle w:val="Bezproreda"/>
        <w:rPr>
          <w:rFonts w:ascii="Tahoma" w:hAnsi="Tahoma" w:cs="Tahoma"/>
        </w:rPr>
      </w:pPr>
    </w:p>
    <w:p w:rsidR="00E72867" w:rsidRDefault="00E72867" w:rsidP="00F06777">
      <w:pPr>
        <w:pStyle w:val="Bezproreda"/>
      </w:pPr>
    </w:p>
    <w:p w:rsidR="00F06777" w:rsidRDefault="00F06777" w:rsidP="00F06777">
      <w:pPr>
        <w:pStyle w:val="Bezproreda"/>
        <w:rPr>
          <w:rFonts w:ascii="Tahoma" w:hAnsi="Tahoma" w:cs="Tahoma"/>
        </w:rPr>
      </w:pPr>
      <w:r>
        <w:rPr>
          <w:rFonts w:ascii="Tahoma" w:hAnsi="Tahoma" w:cs="Tahoma"/>
          <w:b/>
        </w:rPr>
        <w:t xml:space="preserve">2. Sposobnost obavljanja profesionalne djelatnosti </w:t>
      </w:r>
      <w:r>
        <w:rPr>
          <w:rFonts w:ascii="Tahoma" w:hAnsi="Tahoma" w:cs="Tahoma"/>
        </w:rPr>
        <w:t xml:space="preserve">– u smislu članka 46. Zakona: </w:t>
      </w:r>
    </w:p>
    <w:p w:rsidR="00F06777" w:rsidRDefault="00F06777" w:rsidP="00F06777">
      <w:pPr>
        <w:pStyle w:val="Bezproreda"/>
        <w:rPr>
          <w:rFonts w:ascii="Tahoma" w:hAnsi="Tahoma" w:cs="Tahoma"/>
        </w:rPr>
      </w:pPr>
      <w:r>
        <w:rPr>
          <w:rFonts w:ascii="Tahoma" w:hAnsi="Tahoma" w:cs="Tahoma"/>
        </w:rPr>
        <w:t xml:space="preserve">Uvjeti: </w:t>
      </w:r>
    </w:p>
    <w:p w:rsidR="00F06777" w:rsidRDefault="00F06777" w:rsidP="00F06777">
      <w:pPr>
        <w:pStyle w:val="Bezproreda"/>
        <w:jc w:val="both"/>
        <w:rPr>
          <w:rFonts w:ascii="Tahoma" w:hAnsi="Tahoma" w:cs="Tahoma"/>
        </w:rPr>
      </w:pPr>
      <w:r>
        <w:rPr>
          <w:rFonts w:ascii="Tahoma" w:hAnsi="Tahoma" w:cs="Tahoma"/>
        </w:rPr>
        <w:t xml:space="preserve">Da bi učestvovao u konkretnom postupku javne nabavke, ponuđač </w:t>
      </w:r>
    </w:p>
    <w:p w:rsidR="00F06777" w:rsidRDefault="00F06777" w:rsidP="00F06777">
      <w:pPr>
        <w:pStyle w:val="Bezproreda"/>
        <w:jc w:val="both"/>
        <w:rPr>
          <w:rFonts w:ascii="Tahoma" w:hAnsi="Tahoma" w:cs="Tahoma"/>
        </w:rPr>
      </w:pPr>
      <w:r>
        <w:rPr>
          <w:rFonts w:ascii="Tahoma" w:hAnsi="Tahoma" w:cs="Tahoma"/>
        </w:rPr>
        <w:t>mora biti registriran za obavljanje djelatnost</w:t>
      </w:r>
      <w:r w:rsidR="0064433B">
        <w:rPr>
          <w:rFonts w:ascii="Tahoma" w:hAnsi="Tahoma" w:cs="Tahoma"/>
        </w:rPr>
        <w:t xml:space="preserve">i koja je predmet ove nabavke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Dokazi: </w:t>
      </w:r>
    </w:p>
    <w:p w:rsidR="00F06777" w:rsidRDefault="00F06777" w:rsidP="00F06777">
      <w:pPr>
        <w:pStyle w:val="Bezproreda"/>
        <w:jc w:val="both"/>
        <w:rPr>
          <w:rFonts w:ascii="Tahoma" w:hAnsi="Tahoma" w:cs="Tahoma"/>
        </w:rPr>
      </w:pPr>
      <w:r>
        <w:rPr>
          <w:rFonts w:ascii="Tahoma" w:hAnsi="Tahoma" w:cs="Tahoma"/>
        </w:rPr>
        <w:t xml:space="preserve">Dokaz sposobnosti obavljanja profesionalne djelatnosti su: </w:t>
      </w:r>
    </w:p>
    <w:p w:rsidR="00F06777" w:rsidRDefault="00F06777" w:rsidP="00F06777">
      <w:pPr>
        <w:pStyle w:val="Bezproreda"/>
        <w:jc w:val="both"/>
        <w:rPr>
          <w:rFonts w:ascii="Tahoma" w:hAnsi="Tahoma" w:cs="Tahoma"/>
        </w:rPr>
      </w:pPr>
      <w:r>
        <w:rPr>
          <w:rFonts w:ascii="Tahoma" w:hAnsi="Tahoma" w:cs="Tahoma"/>
        </w:rPr>
        <w:t>-</w:t>
      </w:r>
      <w:r>
        <w:rPr>
          <w:rFonts w:ascii="Tahoma" w:hAnsi="Tahoma" w:cs="Tahoma"/>
          <w:b/>
        </w:rPr>
        <w:t>aktualni izvod iz sudskog registra</w:t>
      </w:r>
      <w:r>
        <w:rPr>
          <w:rFonts w:ascii="Tahoma" w:hAnsi="Tahoma" w:cs="Tahoma"/>
        </w:rPr>
        <w:t xml:space="preserve"> ili drugi dokument iz kojeg se vidi da je ponuđač registriran za obavljanje djelatnosti koja je predmet ove nabavke, </w:t>
      </w:r>
    </w:p>
    <w:p w:rsidR="00F06777" w:rsidRDefault="00F06777" w:rsidP="00F06777">
      <w:pPr>
        <w:pStyle w:val="Bezproreda"/>
        <w:jc w:val="both"/>
        <w:rPr>
          <w:rFonts w:ascii="Tahoma" w:hAnsi="Tahoma" w:cs="Tahoma"/>
        </w:rPr>
      </w:pPr>
      <w:r>
        <w:rPr>
          <w:rFonts w:ascii="Tahoma" w:hAnsi="Tahoma" w:cs="Tahoma"/>
        </w:rPr>
        <w:t>-</w:t>
      </w:r>
      <w:r w:rsidRPr="001523A7">
        <w:rPr>
          <w:rFonts w:ascii="Tahoma" w:hAnsi="Tahoma" w:cs="Tahoma"/>
          <w:b/>
        </w:rPr>
        <w:t>uvjerenje o registraciji</w:t>
      </w:r>
      <w:r>
        <w:rPr>
          <w:rFonts w:ascii="Tahoma" w:hAnsi="Tahoma" w:cs="Tahoma"/>
        </w:rPr>
        <w:t xml:space="preserve"> obveznika poreza na dodanu vrijednost, uvjerenje o dodijeljenom identifikacijskom broju. </w:t>
      </w:r>
    </w:p>
    <w:p w:rsidR="00F06777" w:rsidRDefault="00F06777" w:rsidP="00F06777">
      <w:pPr>
        <w:pStyle w:val="Bezproreda"/>
        <w:jc w:val="both"/>
        <w:rPr>
          <w:rFonts w:ascii="Tahoma" w:hAnsi="Tahoma" w:cs="Tahoma"/>
        </w:rPr>
      </w:pPr>
      <w:r>
        <w:rPr>
          <w:rFonts w:ascii="Tahoma" w:hAnsi="Tahoma" w:cs="Tahoma"/>
        </w:rPr>
        <w:t xml:space="preserve">Navedeni dokazi sposobnosti obavljanja profesionalne djelatnosti iz ove točke tenderske dokumentacije se dostavljaju kao ovjerena kopija originala, sa tim da datum izdavanja originala aktualnog izvoda iz sudskog registra ne može biti stariji od tri mjeseca računajući od dana dostavljanja ponude (pod danom dostavljanja ponude smatra se datum koji je Ugovorni organ odredio u ovoj tenderskoj dokumentaciji kao dan za prijem ponuda).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U slučaju da se u ponudi ne dostave navedeni dokazi sposobnosti obavljanja profesionalne djelatnosti iz ove točke tenderske dokumentacije ili se ne dostave na način kako je naprijed traženo, ponuđač će biti isključen iz daljeg učešća zbog neispunjavanja navedenih uslova za kvalifikaciju.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p>
    <w:p w:rsidR="00287EA8" w:rsidRDefault="00287EA8" w:rsidP="00F06777">
      <w:pPr>
        <w:pStyle w:val="Bezproreda"/>
        <w:rPr>
          <w:rFonts w:ascii="Tahoma" w:hAnsi="Tahoma" w:cs="Tahoma"/>
          <w:b/>
        </w:rPr>
      </w:pPr>
    </w:p>
    <w:p w:rsidR="00287EA8" w:rsidRDefault="00287EA8" w:rsidP="00F06777">
      <w:pPr>
        <w:pStyle w:val="Bezproreda"/>
        <w:rPr>
          <w:rFonts w:ascii="Tahoma" w:hAnsi="Tahoma" w:cs="Tahoma"/>
          <w:b/>
        </w:rPr>
      </w:pPr>
    </w:p>
    <w:p w:rsidR="00287EA8" w:rsidRDefault="00287EA8" w:rsidP="00F06777">
      <w:pPr>
        <w:pStyle w:val="Bezproreda"/>
        <w:rPr>
          <w:rFonts w:ascii="Tahoma" w:hAnsi="Tahoma" w:cs="Tahoma"/>
          <w:b/>
        </w:rPr>
      </w:pPr>
      <w:r w:rsidRPr="00287EA8">
        <w:rPr>
          <w:noProof/>
          <w:u w:val="single"/>
          <w:lang w:eastAsia="hr-BA"/>
        </w:rPr>
        <w:drawing>
          <wp:inline distT="0" distB="0" distL="0" distR="0" wp14:anchorId="2F56D3FF" wp14:editId="310FB022">
            <wp:extent cx="5399405" cy="661035"/>
            <wp:effectExtent l="0" t="0" r="0" b="5715"/>
            <wp:docPr id="5"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287EA8" w:rsidRDefault="00287EA8" w:rsidP="00F06777">
      <w:pPr>
        <w:pStyle w:val="Bezproreda"/>
        <w:rPr>
          <w:rFonts w:ascii="Tahoma" w:hAnsi="Tahoma" w:cs="Tahoma"/>
          <w:b/>
        </w:rPr>
      </w:pPr>
    </w:p>
    <w:p w:rsidR="00287EA8" w:rsidRDefault="00287EA8" w:rsidP="00F06777">
      <w:pPr>
        <w:pStyle w:val="Bezproreda"/>
        <w:rPr>
          <w:rFonts w:ascii="Tahoma" w:hAnsi="Tahoma" w:cs="Tahoma"/>
          <w:b/>
        </w:rPr>
      </w:pPr>
    </w:p>
    <w:p w:rsidR="00F06777" w:rsidRDefault="00F06777" w:rsidP="00F06777">
      <w:pPr>
        <w:pStyle w:val="Bezproreda"/>
        <w:rPr>
          <w:rFonts w:ascii="Tahoma" w:hAnsi="Tahoma" w:cs="Tahoma"/>
          <w:b/>
        </w:rPr>
      </w:pPr>
      <w:r>
        <w:rPr>
          <w:rFonts w:ascii="Tahoma" w:hAnsi="Tahoma" w:cs="Tahoma"/>
          <w:b/>
        </w:rPr>
        <w:t xml:space="preserve">IV PODACI O PONUDI: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1. Sadržaj ponude i način izrade ponude: </w:t>
      </w:r>
    </w:p>
    <w:p w:rsidR="00F06777" w:rsidRDefault="00F06777" w:rsidP="00F06777">
      <w:pPr>
        <w:pStyle w:val="Bezproreda"/>
        <w:jc w:val="both"/>
        <w:rPr>
          <w:rFonts w:ascii="Tahoma" w:hAnsi="Tahoma" w:cs="Tahoma"/>
        </w:rPr>
      </w:pPr>
      <w:r>
        <w:rPr>
          <w:rFonts w:ascii="Tahoma" w:hAnsi="Tahoma" w:cs="Tahoma"/>
        </w:rPr>
        <w:t xml:space="preserve">Ponuđači su obvezni da pripreme ponudu u skladu sa kriterijima koji su utvrđeni ovom tenderskom dokumentacijom. Ponude koje nisu u skladu sa ovom tenderskom dokumentacijom ce biti odbačene kao neprihvatljive. </w:t>
      </w:r>
    </w:p>
    <w:p w:rsidR="00F06777" w:rsidRDefault="00F06777" w:rsidP="00F06777">
      <w:pPr>
        <w:pStyle w:val="Bezproreda"/>
        <w:jc w:val="both"/>
        <w:rPr>
          <w:rFonts w:ascii="Tahoma" w:hAnsi="Tahoma" w:cs="Tahoma"/>
        </w:rPr>
      </w:pPr>
      <w:r>
        <w:rPr>
          <w:rFonts w:ascii="Tahoma" w:hAnsi="Tahoma" w:cs="Tahoma"/>
        </w:rPr>
        <w:t xml:space="preserve">Ponuda se zajedno sa pripadajućom dokumentacijom priprema na jednom od službenih jezika u Bosni i Hercegovini, na latiničnom ili ćiriličnom pismu. Pri pripremi ponude ponuđač se mora pridržavati zahtjeva i uvjeta iz tenderske dokumentacije. </w:t>
      </w:r>
    </w:p>
    <w:p w:rsidR="00F06777" w:rsidRDefault="00F06777" w:rsidP="00F06777">
      <w:pPr>
        <w:pStyle w:val="Bezproreda"/>
        <w:jc w:val="both"/>
        <w:rPr>
          <w:rFonts w:ascii="Tahoma" w:hAnsi="Tahoma" w:cs="Tahoma"/>
        </w:rPr>
      </w:pPr>
      <w:r>
        <w:rPr>
          <w:rFonts w:ascii="Tahoma" w:hAnsi="Tahoma" w:cs="Tahoma"/>
        </w:rPr>
        <w:t xml:space="preserve">Ponuđač ne smije mijenjati niti nadopunjavati tekst tenderske dokumentacije. </w:t>
      </w:r>
    </w:p>
    <w:p w:rsidR="00F06777" w:rsidRDefault="00F06777" w:rsidP="00F06777">
      <w:pPr>
        <w:pStyle w:val="Bezproreda"/>
        <w:jc w:val="both"/>
        <w:rPr>
          <w:rFonts w:ascii="Tahoma" w:hAnsi="Tahoma" w:cs="Tahoma"/>
        </w:rPr>
      </w:pPr>
      <w:r>
        <w:rPr>
          <w:rFonts w:ascii="Tahoma" w:hAnsi="Tahoma" w:cs="Tahoma"/>
        </w:rPr>
        <w:t xml:space="preserve">Ponuda se izrađuje na način da čini cjelinu. </w:t>
      </w:r>
    </w:p>
    <w:p w:rsidR="00F06777" w:rsidRDefault="00F06777" w:rsidP="00F06777">
      <w:pPr>
        <w:pStyle w:val="Bezproreda"/>
        <w:jc w:val="both"/>
        <w:rPr>
          <w:rFonts w:ascii="Tahoma" w:hAnsi="Tahoma" w:cs="Tahoma"/>
        </w:rPr>
      </w:pPr>
      <w:r>
        <w:rPr>
          <w:rFonts w:ascii="Tahoma" w:hAnsi="Tahoma" w:cs="Tahoma"/>
        </w:rPr>
        <w:t xml:space="preserve">Ponuda se čvrsto uvezuje na način da se onemogući naknadno vađenje ili umetanje listova. Ponuda mora biti čvrsto uvezana i sve strane ponude numerirane. Pod čvrstim uvezom se podrazumijeva ponuda ukoričena u knjigu ili ponuda osigurana jamstvenikom. </w:t>
      </w:r>
    </w:p>
    <w:p w:rsidR="00F06777" w:rsidRDefault="00F06777" w:rsidP="00F06777">
      <w:pPr>
        <w:pStyle w:val="Bezproreda"/>
        <w:jc w:val="both"/>
        <w:rPr>
          <w:rFonts w:ascii="Tahoma" w:hAnsi="Tahoma" w:cs="Tahoma"/>
        </w:rPr>
      </w:pPr>
      <w:r>
        <w:rPr>
          <w:rFonts w:ascii="Tahoma" w:hAnsi="Tahoma" w:cs="Tahoma"/>
        </w:rPr>
        <w:t xml:space="preserve">Stranice ponude se označavaju brojem na način da je vidljiv redni broj stranice. </w:t>
      </w:r>
    </w:p>
    <w:p w:rsidR="00F06777" w:rsidRDefault="00F06777" w:rsidP="00F06777">
      <w:pPr>
        <w:pStyle w:val="Bezproreda"/>
        <w:jc w:val="both"/>
        <w:rPr>
          <w:rFonts w:ascii="Tahoma" w:hAnsi="Tahoma" w:cs="Tahoma"/>
        </w:rPr>
      </w:pPr>
      <w:r>
        <w:rPr>
          <w:rFonts w:ascii="Tahoma" w:hAnsi="Tahoma" w:cs="Tahoma"/>
        </w:rPr>
        <w:t xml:space="preserve">Ponude se pišu neizbrisivom tintom. </w:t>
      </w:r>
    </w:p>
    <w:p w:rsidR="00F06777" w:rsidRDefault="00F06777" w:rsidP="00F06777">
      <w:pPr>
        <w:pStyle w:val="Bezproreda"/>
        <w:jc w:val="both"/>
        <w:rPr>
          <w:rFonts w:ascii="Tahoma" w:hAnsi="Tahoma" w:cs="Tahoma"/>
        </w:rPr>
      </w:pPr>
      <w:r>
        <w:rPr>
          <w:rFonts w:ascii="Tahoma" w:hAnsi="Tahoma" w:cs="Tahoma"/>
        </w:rPr>
        <w:t xml:space="preserve">Ponuda mora da sadrži originalne obrasce iz tenderske dokumentacije i treba da sadrži: </w:t>
      </w:r>
    </w:p>
    <w:p w:rsidR="00F06777" w:rsidRDefault="00F06777" w:rsidP="00F06777">
      <w:pPr>
        <w:pStyle w:val="Bezproreda"/>
        <w:jc w:val="both"/>
        <w:rPr>
          <w:rFonts w:ascii="Tahoma" w:hAnsi="Tahoma" w:cs="Tahoma"/>
        </w:rPr>
      </w:pPr>
      <w:r>
        <w:rPr>
          <w:rFonts w:ascii="Tahoma" w:hAnsi="Tahoma" w:cs="Tahoma"/>
        </w:rPr>
        <w:t xml:space="preserve">-popunjeni obrazac za ponudu / obrazac za dostavljanje ponude, </w:t>
      </w:r>
    </w:p>
    <w:p w:rsidR="00F06777" w:rsidRDefault="00F06777" w:rsidP="00F06777">
      <w:pPr>
        <w:pStyle w:val="Bezproreda"/>
        <w:jc w:val="both"/>
        <w:rPr>
          <w:rFonts w:ascii="Tahoma" w:hAnsi="Tahoma" w:cs="Tahoma"/>
        </w:rPr>
      </w:pPr>
      <w:r>
        <w:rPr>
          <w:rFonts w:ascii="Tahoma" w:hAnsi="Tahoma" w:cs="Tahoma"/>
        </w:rPr>
        <w:t xml:space="preserve">-popunjeni obrazac za cijenu ponude, </w:t>
      </w:r>
    </w:p>
    <w:p w:rsidR="00F06777" w:rsidRDefault="00F06777" w:rsidP="00F06777">
      <w:pPr>
        <w:pStyle w:val="Bezproreda"/>
        <w:jc w:val="both"/>
        <w:rPr>
          <w:rFonts w:ascii="Tahoma" w:hAnsi="Tahoma" w:cs="Tahoma"/>
        </w:rPr>
      </w:pPr>
      <w:r>
        <w:rPr>
          <w:rFonts w:ascii="Tahoma" w:hAnsi="Tahoma" w:cs="Tahoma"/>
        </w:rPr>
        <w:t>-dokaze o osobnoj i profesionalnoj sposobnosti, prema zahtjevima iz tenderske</w:t>
      </w:r>
    </w:p>
    <w:p w:rsidR="00F06777" w:rsidRDefault="00F06777" w:rsidP="00F06777">
      <w:pPr>
        <w:pStyle w:val="Bezproreda"/>
        <w:jc w:val="both"/>
        <w:rPr>
          <w:rFonts w:ascii="Tahoma" w:hAnsi="Tahoma" w:cs="Tahoma"/>
        </w:rPr>
      </w:pPr>
      <w:r>
        <w:rPr>
          <w:rFonts w:ascii="Tahoma" w:hAnsi="Tahoma" w:cs="Tahoma"/>
        </w:rPr>
        <w:t xml:space="preserve"> dokumentacije, </w:t>
      </w:r>
    </w:p>
    <w:p w:rsidR="00F06777" w:rsidRDefault="00F06777" w:rsidP="00F06777">
      <w:pPr>
        <w:pStyle w:val="Bezproreda"/>
        <w:jc w:val="both"/>
        <w:rPr>
          <w:rFonts w:ascii="Tahoma" w:hAnsi="Tahoma" w:cs="Tahoma"/>
        </w:rPr>
      </w:pPr>
      <w:r>
        <w:rPr>
          <w:rFonts w:ascii="Tahoma" w:hAnsi="Tahoma" w:cs="Tahoma"/>
        </w:rPr>
        <w:t xml:space="preserve">-aktualni izvod iz sudskog registra, </w:t>
      </w:r>
    </w:p>
    <w:p w:rsidR="00F06777" w:rsidRDefault="00F06777" w:rsidP="00F06777">
      <w:pPr>
        <w:pStyle w:val="Bezproreda"/>
        <w:jc w:val="both"/>
        <w:rPr>
          <w:rFonts w:ascii="Tahoma" w:hAnsi="Tahoma" w:cs="Tahoma"/>
        </w:rPr>
      </w:pPr>
      <w:r>
        <w:rPr>
          <w:rFonts w:ascii="Tahoma" w:hAnsi="Tahoma" w:cs="Tahoma"/>
        </w:rPr>
        <w:t xml:space="preserve">-uvjerenje o registraciji obveznika PDV-a, </w:t>
      </w:r>
    </w:p>
    <w:p w:rsidR="00F06777" w:rsidRDefault="00F06777" w:rsidP="00F06777">
      <w:pPr>
        <w:pStyle w:val="Bezproreda"/>
        <w:jc w:val="both"/>
        <w:rPr>
          <w:rFonts w:ascii="Tahoma" w:hAnsi="Tahoma" w:cs="Tahoma"/>
        </w:rPr>
      </w:pPr>
      <w:r>
        <w:rPr>
          <w:rFonts w:ascii="Tahoma" w:hAnsi="Tahoma" w:cs="Tahoma"/>
        </w:rPr>
        <w:t xml:space="preserve">-uvjerenje o dodijeljenom ID broju, </w:t>
      </w:r>
    </w:p>
    <w:p w:rsidR="00F06777" w:rsidRDefault="00F06777" w:rsidP="00F06777">
      <w:pPr>
        <w:pStyle w:val="Bezproreda"/>
        <w:jc w:val="both"/>
        <w:rPr>
          <w:rFonts w:ascii="Tahoma" w:hAnsi="Tahoma" w:cs="Tahoma"/>
        </w:rPr>
      </w:pPr>
      <w:r>
        <w:rPr>
          <w:rFonts w:ascii="Tahoma" w:hAnsi="Tahoma" w:cs="Tahoma"/>
        </w:rPr>
        <w:t xml:space="preserve">-potpisanu izjavu o ispunjenosti uslova iz članka 45. stav (1) </w:t>
      </w:r>
      <w:proofErr w:type="spellStart"/>
      <w:r>
        <w:rPr>
          <w:rFonts w:ascii="Tahoma" w:hAnsi="Tahoma" w:cs="Tahoma"/>
        </w:rPr>
        <w:t>toč</w:t>
      </w:r>
      <w:proofErr w:type="spellEnd"/>
      <w:r>
        <w:rPr>
          <w:rFonts w:ascii="Tahoma" w:hAnsi="Tahoma" w:cs="Tahoma"/>
        </w:rPr>
        <w:t xml:space="preserve">. a) do d) Zakona, </w:t>
      </w:r>
    </w:p>
    <w:p w:rsidR="00F06777" w:rsidRDefault="00F06777" w:rsidP="00F06777">
      <w:pPr>
        <w:pStyle w:val="Bezproreda"/>
        <w:jc w:val="both"/>
        <w:rPr>
          <w:rFonts w:ascii="Tahoma" w:hAnsi="Tahoma" w:cs="Tahoma"/>
        </w:rPr>
      </w:pPr>
      <w:r>
        <w:rPr>
          <w:rFonts w:ascii="Tahoma" w:hAnsi="Tahoma" w:cs="Tahoma"/>
        </w:rPr>
        <w:t xml:space="preserve">-potpisanu izjavu iz članka 52. Zakona, </w:t>
      </w:r>
    </w:p>
    <w:p w:rsidR="00F06777" w:rsidRDefault="00F06777" w:rsidP="00F06777">
      <w:pPr>
        <w:pStyle w:val="Bezproreda"/>
        <w:jc w:val="both"/>
        <w:rPr>
          <w:rFonts w:ascii="Tahoma" w:hAnsi="Tahoma" w:cs="Tahoma"/>
        </w:rPr>
      </w:pPr>
      <w:r>
        <w:rPr>
          <w:rFonts w:ascii="Tahoma" w:hAnsi="Tahoma" w:cs="Tahoma"/>
        </w:rPr>
        <w:t xml:space="preserve">-potpisan prijedlog ugovora koji je sastavni dio tenderske dokumentacije, </w:t>
      </w:r>
    </w:p>
    <w:p w:rsidR="00F06777" w:rsidRDefault="00F06777" w:rsidP="00F06777">
      <w:pPr>
        <w:pStyle w:val="Bezproreda"/>
        <w:jc w:val="both"/>
        <w:rPr>
          <w:rFonts w:ascii="Tahoma" w:hAnsi="Tahoma" w:cs="Tahoma"/>
        </w:rPr>
      </w:pPr>
      <w:r>
        <w:rPr>
          <w:rFonts w:ascii="Tahoma" w:hAnsi="Tahoma" w:cs="Tahoma"/>
        </w:rPr>
        <w:t xml:space="preserve">-spisak povjerljivih informacija, </w:t>
      </w:r>
    </w:p>
    <w:p w:rsidR="001523A7" w:rsidRDefault="00F06777" w:rsidP="00F06777">
      <w:pPr>
        <w:pStyle w:val="Bezproreda"/>
        <w:jc w:val="both"/>
        <w:rPr>
          <w:rFonts w:ascii="Tahoma" w:hAnsi="Tahoma" w:cs="Tahoma"/>
        </w:rPr>
      </w:pPr>
      <w:r>
        <w:rPr>
          <w:rFonts w:ascii="Tahoma" w:hAnsi="Tahoma" w:cs="Tahoma"/>
        </w:rPr>
        <w:t xml:space="preserve">-potpis podnosioca ponude ili ovlaštene osobe na osnovu punomoći koja u tom slučaju </w:t>
      </w:r>
    </w:p>
    <w:p w:rsidR="00F06777" w:rsidRDefault="001523A7" w:rsidP="00F06777">
      <w:pPr>
        <w:pStyle w:val="Bezproreda"/>
        <w:jc w:val="both"/>
        <w:rPr>
          <w:rFonts w:ascii="Tahoma" w:hAnsi="Tahoma" w:cs="Tahoma"/>
        </w:rPr>
      </w:pPr>
      <w:r>
        <w:rPr>
          <w:rFonts w:ascii="Tahoma" w:hAnsi="Tahoma" w:cs="Tahoma"/>
        </w:rPr>
        <w:t xml:space="preserve"> </w:t>
      </w:r>
      <w:r w:rsidR="00F06777">
        <w:rPr>
          <w:rFonts w:ascii="Tahoma" w:hAnsi="Tahoma" w:cs="Tahoma"/>
        </w:rPr>
        <w:t>mora</w:t>
      </w:r>
      <w:r>
        <w:rPr>
          <w:rFonts w:ascii="Tahoma" w:hAnsi="Tahoma" w:cs="Tahoma"/>
        </w:rPr>
        <w:t xml:space="preserve"> </w:t>
      </w:r>
      <w:r w:rsidR="00F06777">
        <w:rPr>
          <w:rFonts w:ascii="Tahoma" w:hAnsi="Tahoma" w:cs="Tahoma"/>
        </w:rPr>
        <w:t xml:space="preserve">biti priložena u originalu ili ovjerenoj kopiji, </w:t>
      </w:r>
    </w:p>
    <w:p w:rsidR="00F06777" w:rsidRDefault="00F06777" w:rsidP="00F06777">
      <w:pPr>
        <w:pStyle w:val="Bezproreda"/>
        <w:jc w:val="both"/>
        <w:rPr>
          <w:rFonts w:ascii="Tahoma" w:hAnsi="Tahoma" w:cs="Tahoma"/>
        </w:rPr>
      </w:pPr>
      <w:r>
        <w:rPr>
          <w:rFonts w:ascii="Tahoma" w:hAnsi="Tahoma" w:cs="Tahoma"/>
        </w:rPr>
        <w:t xml:space="preserve">-ponuda mora biti ovjerena pečatom podnosioca ponude, </w:t>
      </w:r>
    </w:p>
    <w:p w:rsidR="00F06777" w:rsidRDefault="00F06777" w:rsidP="00F06777">
      <w:pPr>
        <w:pStyle w:val="Bezproreda"/>
        <w:jc w:val="both"/>
        <w:rPr>
          <w:rFonts w:ascii="Tahoma" w:hAnsi="Tahoma" w:cs="Tahoma"/>
        </w:rPr>
      </w:pPr>
      <w:r>
        <w:rPr>
          <w:rFonts w:ascii="Tahoma" w:hAnsi="Tahoma" w:cs="Tahoma"/>
        </w:rPr>
        <w:t xml:space="preserve">-popis dokumenata uz ponudu koji čini sadržaj ponude.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Ponuđači su obavezni dostaviti popunjen obrazac za dostavljanje ponude koji je sastavni dio tenderske dokumentacije u obliku </w:t>
      </w:r>
      <w:r>
        <w:rPr>
          <w:rFonts w:ascii="Tahoma" w:hAnsi="Tahoma" w:cs="Tahoma"/>
          <w:b/>
        </w:rPr>
        <w:t>Priloga/Aneksa br.1.</w:t>
      </w:r>
      <w:r>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Ako ponuđač nije u sustavu poreza na dodatnu vrijednost, u obrascu za dostavljanje ponuda, na mjesto predviđeno za upis cijene ponude s porezom na dodatnu vrijednost, upisuje se isti iznos kao što je upisan na mjestu predviđenom za upis cijene ponude bez poreza na dodatnu vrijednost, a mjesto predviđeno za upis iznosa poreza na dodatnu vrijednost ostavlja se prazno.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Ako se radi o grupi ponuđača, obrazac za dostavljanje ponude sadrži podatke za svakog člana grupe ponuđača, uz obveznu naznaku člana grupe ponuđača koji je ovlašten za komunikaciju s ugovornim organom. </w:t>
      </w:r>
    </w:p>
    <w:p w:rsidR="00287EA8" w:rsidRDefault="00287EA8" w:rsidP="00F06777">
      <w:pPr>
        <w:pStyle w:val="Bezproreda"/>
        <w:jc w:val="both"/>
        <w:rPr>
          <w:rFonts w:ascii="Tahoma" w:hAnsi="Tahoma" w:cs="Tahoma"/>
        </w:rPr>
      </w:pPr>
    </w:p>
    <w:p w:rsidR="00287EA8" w:rsidRDefault="00287EA8" w:rsidP="00F06777">
      <w:pPr>
        <w:pStyle w:val="Bezproreda"/>
        <w:jc w:val="both"/>
        <w:rPr>
          <w:rFonts w:ascii="Tahoma" w:hAnsi="Tahoma" w:cs="Tahoma"/>
        </w:rPr>
      </w:pPr>
    </w:p>
    <w:p w:rsidR="00287EA8" w:rsidRDefault="00287EA8" w:rsidP="00F06777">
      <w:pPr>
        <w:pStyle w:val="Bezproreda"/>
        <w:jc w:val="both"/>
        <w:rPr>
          <w:rFonts w:ascii="Tahoma" w:hAnsi="Tahoma" w:cs="Tahoma"/>
        </w:rPr>
      </w:pPr>
      <w:r w:rsidRPr="00287EA8">
        <w:rPr>
          <w:noProof/>
          <w:u w:val="single"/>
          <w:lang w:eastAsia="hr-BA"/>
        </w:rPr>
        <w:drawing>
          <wp:inline distT="0" distB="0" distL="0" distR="0" wp14:anchorId="41E4E1AB" wp14:editId="04B22462">
            <wp:extent cx="5399405" cy="6610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2. Način dostave ponude: </w:t>
      </w:r>
    </w:p>
    <w:p w:rsidR="00F06777" w:rsidRDefault="00F06777" w:rsidP="00F06777">
      <w:pPr>
        <w:pStyle w:val="Bezproreda"/>
        <w:jc w:val="both"/>
        <w:rPr>
          <w:rFonts w:ascii="Tahoma" w:hAnsi="Tahoma" w:cs="Tahoma"/>
        </w:rPr>
      </w:pPr>
      <w:r>
        <w:rPr>
          <w:rFonts w:ascii="Tahoma" w:hAnsi="Tahoma" w:cs="Tahoma"/>
        </w:rPr>
        <w:t xml:space="preserve">Ponuda, bez obzira na način dostavljanja, mora biti zaprimljena u ugovornom organu, na adresi navedenoj u tenderskoj dokumentaciji, do datuma i vremena navedenog u obavještenju o nabavci i tenderskoj dokumentaciji.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Sve ponude zaprimljene nakon tog vremena su neblagovremene i kao takve, neotvorene ce biti vraćene ponuđaču. </w:t>
      </w:r>
    </w:p>
    <w:p w:rsidR="00F06777" w:rsidRDefault="00F06777" w:rsidP="00F06777">
      <w:pPr>
        <w:pStyle w:val="Bezproreda"/>
        <w:jc w:val="both"/>
        <w:rPr>
          <w:rFonts w:ascii="Tahoma" w:hAnsi="Tahoma" w:cs="Tahoma"/>
        </w:rPr>
      </w:pPr>
      <w:r>
        <w:rPr>
          <w:rFonts w:ascii="Tahoma" w:hAnsi="Tahoma" w:cs="Tahoma"/>
        </w:rPr>
        <w:t xml:space="preserve">Ponude se predaju na protokol ugovornog organa ili putem pošte, na adresu ugovornog organa, u zatvorenoj koverti na kojoj, na prednjoj strani koverte mora biti naznačeno: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Naziv ugovornog organa: </w:t>
      </w:r>
      <w:r>
        <w:rPr>
          <w:rFonts w:ascii="Tahoma" w:hAnsi="Tahoma" w:cs="Tahoma"/>
          <w:b/>
        </w:rPr>
        <w:t>JP "Vodovod i odvodnja"d.o.o. Orašje</w:t>
      </w:r>
      <w:r>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Adresa ugovornog organa: </w:t>
      </w:r>
      <w:r>
        <w:rPr>
          <w:rFonts w:ascii="Tahoma" w:hAnsi="Tahoma" w:cs="Tahoma"/>
          <w:b/>
        </w:rPr>
        <w:t>Ul. XI br.14 76270 Orašje</w:t>
      </w:r>
    </w:p>
    <w:p w:rsidR="00F06777" w:rsidRDefault="00F06777" w:rsidP="00F06777">
      <w:pPr>
        <w:pStyle w:val="Bezproreda"/>
        <w:jc w:val="both"/>
        <w:rPr>
          <w:rFonts w:ascii="Tahoma" w:hAnsi="Tahoma" w:cs="Tahoma"/>
          <w:b/>
        </w:rPr>
      </w:pPr>
      <w:r>
        <w:rPr>
          <w:rFonts w:ascii="Tahoma" w:hAnsi="Tahoma" w:cs="Tahoma"/>
        </w:rPr>
        <w:t>Sa napomenom</w:t>
      </w:r>
      <w:r>
        <w:rPr>
          <w:rFonts w:ascii="Tahoma" w:hAnsi="Tahoma" w:cs="Tahoma"/>
          <w:b/>
        </w:rPr>
        <w:t xml:space="preserve">"PONUDA ZA </w:t>
      </w:r>
      <w:r w:rsidR="00E72867">
        <w:rPr>
          <w:rFonts w:ascii="Tahoma" w:hAnsi="Tahoma" w:cs="Tahoma"/>
          <w:b/>
        </w:rPr>
        <w:t>SUKCESIVNU</w:t>
      </w:r>
      <w:r w:rsidR="001523A7">
        <w:rPr>
          <w:rFonts w:ascii="Tahoma" w:hAnsi="Tahoma" w:cs="Tahoma"/>
          <w:b/>
        </w:rPr>
        <w:t xml:space="preserve"> NABAVU</w:t>
      </w:r>
      <w:r>
        <w:rPr>
          <w:rFonts w:ascii="Tahoma" w:hAnsi="Tahoma" w:cs="Tahoma"/>
          <w:b/>
        </w:rPr>
        <w:t xml:space="preserve"> VODOMJERA" </w:t>
      </w:r>
    </w:p>
    <w:p w:rsidR="00F06777" w:rsidRDefault="00F06777" w:rsidP="00F06777">
      <w:pPr>
        <w:pStyle w:val="Bezproreda"/>
        <w:jc w:val="both"/>
        <w:rPr>
          <w:rFonts w:ascii="Tahoma" w:hAnsi="Tahoma" w:cs="Tahoma"/>
          <w:b/>
        </w:rPr>
      </w:pPr>
      <w:r>
        <w:rPr>
          <w:rFonts w:ascii="Tahoma" w:hAnsi="Tahoma" w:cs="Tahoma"/>
          <w:b/>
        </w:rPr>
        <w:t xml:space="preserve">"NE OTVARAJ" </w:t>
      </w:r>
    </w:p>
    <w:p w:rsidR="00F06777" w:rsidRDefault="00F06777" w:rsidP="00F06777">
      <w:pPr>
        <w:jc w:val="both"/>
        <w:rPr>
          <w:rFonts w:ascii="Tahoma" w:hAnsi="Tahoma" w:cs="Tahoma"/>
        </w:rPr>
      </w:pPr>
      <w:r>
        <w:rPr>
          <w:rFonts w:ascii="Tahoma" w:hAnsi="Tahoma" w:cs="Tahoma"/>
        </w:rPr>
        <w:t xml:space="preserve">Na zadnjoj strani koverte ponuđač je dužan navesti naziv i adresU ponuđača. Svaki ponuđač može podnijeti samo jednu ponudu. Nije dozvoljeno da ponuđači dostave više modaliteta ponude. </w:t>
      </w:r>
    </w:p>
    <w:p w:rsidR="00F06777" w:rsidRDefault="00F06777" w:rsidP="00F06777">
      <w:pPr>
        <w:rPr>
          <w:rFonts w:ascii="Tahoma" w:hAnsi="Tahoma" w:cs="Tahoma"/>
          <w:b/>
        </w:rPr>
      </w:pPr>
      <w:r>
        <w:rPr>
          <w:rFonts w:ascii="Tahoma" w:hAnsi="Tahoma" w:cs="Tahoma"/>
          <w:b/>
        </w:rPr>
        <w:t xml:space="preserve">3. Navođenje mogućnosti za podnošenje alternativnih ponuda </w:t>
      </w:r>
    </w:p>
    <w:p w:rsidR="00F06777" w:rsidRDefault="00F06777" w:rsidP="00F06777">
      <w:pPr>
        <w:rPr>
          <w:rFonts w:ascii="Tahoma" w:hAnsi="Tahoma" w:cs="Tahoma"/>
        </w:rPr>
      </w:pPr>
      <w:r>
        <w:rPr>
          <w:rFonts w:ascii="Tahoma" w:hAnsi="Tahoma" w:cs="Tahoma"/>
        </w:rPr>
        <w:t xml:space="preserve">Nije dopušteno dostavljanje alternativne ponude. </w:t>
      </w:r>
    </w:p>
    <w:p w:rsidR="00F06777" w:rsidRDefault="00F06777" w:rsidP="00F06777">
      <w:pPr>
        <w:rPr>
          <w:rFonts w:ascii="Tahoma" w:hAnsi="Tahoma" w:cs="Tahoma"/>
          <w:b/>
        </w:rPr>
      </w:pPr>
      <w:r>
        <w:rPr>
          <w:rFonts w:ascii="Tahoma" w:hAnsi="Tahoma" w:cs="Tahoma"/>
          <w:b/>
        </w:rPr>
        <w:t xml:space="preserve">4. Način određivanja cijene ponude: </w:t>
      </w:r>
    </w:p>
    <w:p w:rsidR="00F06777" w:rsidRDefault="00F06777" w:rsidP="00F06777">
      <w:pPr>
        <w:jc w:val="both"/>
        <w:rPr>
          <w:rFonts w:ascii="Tahoma" w:hAnsi="Tahoma" w:cs="Tahoma"/>
        </w:rPr>
      </w:pPr>
      <w:r>
        <w:rPr>
          <w:rFonts w:ascii="Tahoma" w:hAnsi="Tahoma" w:cs="Tahoma"/>
        </w:rPr>
        <w:t xml:space="preserve">Cijena obuhvata sve stavke iz obrasca za cijenu ponude, ukoliko je predmet nabavke podijeljen po stavkama. </w:t>
      </w:r>
    </w:p>
    <w:p w:rsidR="00F06777" w:rsidRDefault="00F06777" w:rsidP="00F06777">
      <w:pPr>
        <w:jc w:val="both"/>
        <w:rPr>
          <w:rFonts w:ascii="Tahoma" w:hAnsi="Tahoma" w:cs="Tahoma"/>
        </w:rPr>
      </w:pPr>
      <w:r>
        <w:rPr>
          <w:rFonts w:ascii="Tahoma" w:hAnsi="Tahoma" w:cs="Tahoma"/>
        </w:rPr>
        <w:t xml:space="preserve">Cijena ponude piše se brojevima i slovima. Cijena je nepromjenjiva. </w:t>
      </w:r>
    </w:p>
    <w:p w:rsidR="00F06777" w:rsidRDefault="00F06777" w:rsidP="00F06777">
      <w:pPr>
        <w:jc w:val="both"/>
        <w:rPr>
          <w:rFonts w:ascii="Tahoma" w:hAnsi="Tahoma" w:cs="Tahoma"/>
        </w:rPr>
      </w:pPr>
      <w:r>
        <w:rPr>
          <w:rFonts w:ascii="Tahoma" w:hAnsi="Tahoma" w:cs="Tahoma"/>
        </w:rPr>
        <w:t xml:space="preserve">U slučaju neslaganja iznosa upisanih brojčano i slovima, prednost se daje iznosu upisanom slovima. </w:t>
      </w:r>
    </w:p>
    <w:p w:rsidR="00F06777" w:rsidRDefault="00F06777" w:rsidP="00F06777">
      <w:pPr>
        <w:jc w:val="both"/>
        <w:rPr>
          <w:rFonts w:ascii="Tahoma" w:hAnsi="Tahoma" w:cs="Tahoma"/>
        </w:rPr>
      </w:pPr>
      <w:r>
        <w:rPr>
          <w:rFonts w:ascii="Tahoma" w:hAnsi="Tahoma" w:cs="Tahoma"/>
        </w:rPr>
        <w:t xml:space="preserve">U cijenu ponude bez poreza na dodatnu vrijednost moraju biti uračunati svi troškovi, sa tim da se popusti posebno navode, u koloni posebno naznačenoj u obrascu za cijenu ponude. </w:t>
      </w:r>
    </w:p>
    <w:p w:rsidR="00F06777" w:rsidRDefault="00F06777" w:rsidP="00F06777">
      <w:pPr>
        <w:jc w:val="both"/>
        <w:rPr>
          <w:rFonts w:ascii="Tahoma" w:hAnsi="Tahoma" w:cs="Tahoma"/>
        </w:rPr>
      </w:pPr>
      <w:r>
        <w:rPr>
          <w:rFonts w:ascii="Tahoma" w:hAnsi="Tahoma" w:cs="Tahoma"/>
        </w:rPr>
        <w:t xml:space="preserve">Ukoliko ponuđač ne iskaže popust na način da je posebno iskazan u obrascu za cijenu, smatrat ce se da nije ponudio popust. </w:t>
      </w:r>
    </w:p>
    <w:p w:rsidR="00F06777" w:rsidRDefault="00F06777" w:rsidP="00F06777">
      <w:pPr>
        <w:rPr>
          <w:rFonts w:ascii="Tahoma" w:hAnsi="Tahoma" w:cs="Tahoma"/>
          <w:b/>
        </w:rPr>
      </w:pPr>
      <w:r>
        <w:rPr>
          <w:rFonts w:ascii="Tahoma" w:hAnsi="Tahoma" w:cs="Tahoma"/>
          <w:b/>
        </w:rPr>
        <w:t xml:space="preserve">5. Valuta ponude </w:t>
      </w:r>
    </w:p>
    <w:p w:rsidR="00F06777" w:rsidRDefault="00F06777" w:rsidP="00F06777">
      <w:pPr>
        <w:jc w:val="both"/>
        <w:rPr>
          <w:rFonts w:ascii="Tahoma" w:hAnsi="Tahoma" w:cs="Tahoma"/>
        </w:rPr>
      </w:pPr>
      <w:r>
        <w:rPr>
          <w:rFonts w:ascii="Tahoma" w:hAnsi="Tahoma" w:cs="Tahoma"/>
        </w:rPr>
        <w:t xml:space="preserve">Ponuđač izražava cijenu ponude u konvertibilnim markama. </w:t>
      </w:r>
    </w:p>
    <w:p w:rsidR="00287EA8" w:rsidRDefault="00287EA8" w:rsidP="00F06777">
      <w:pPr>
        <w:rPr>
          <w:rFonts w:ascii="Tahoma" w:hAnsi="Tahoma" w:cs="Tahoma"/>
          <w:b/>
        </w:rPr>
      </w:pPr>
    </w:p>
    <w:p w:rsidR="00287EA8" w:rsidRDefault="00287EA8" w:rsidP="00F06777">
      <w:pPr>
        <w:rPr>
          <w:rFonts w:ascii="Tahoma" w:hAnsi="Tahoma" w:cs="Tahoma"/>
          <w:b/>
        </w:rPr>
      </w:pPr>
    </w:p>
    <w:p w:rsidR="00287EA8" w:rsidRDefault="00287EA8" w:rsidP="00F06777">
      <w:pPr>
        <w:rPr>
          <w:rFonts w:ascii="Tahoma" w:hAnsi="Tahoma" w:cs="Tahoma"/>
          <w:b/>
        </w:rPr>
      </w:pPr>
      <w:r w:rsidRPr="00287EA8">
        <w:rPr>
          <w:noProof/>
          <w:u w:val="single"/>
          <w:lang w:eastAsia="hr-BA"/>
        </w:rPr>
        <w:drawing>
          <wp:inline distT="0" distB="0" distL="0" distR="0" wp14:anchorId="412A6D1D" wp14:editId="13A8BD24">
            <wp:extent cx="5399405" cy="661035"/>
            <wp:effectExtent l="0" t="0" r="0" b="5715"/>
            <wp:docPr id="7"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287EA8" w:rsidRDefault="00287EA8" w:rsidP="00F06777">
      <w:pPr>
        <w:rPr>
          <w:rFonts w:ascii="Tahoma" w:hAnsi="Tahoma" w:cs="Tahoma"/>
          <w:b/>
        </w:rPr>
      </w:pPr>
    </w:p>
    <w:p w:rsidR="00F06777" w:rsidRDefault="00F06777" w:rsidP="00F06777">
      <w:pPr>
        <w:rPr>
          <w:rFonts w:ascii="Tahoma" w:hAnsi="Tahoma" w:cs="Tahoma"/>
          <w:b/>
        </w:rPr>
      </w:pPr>
      <w:r>
        <w:rPr>
          <w:rFonts w:ascii="Tahoma" w:hAnsi="Tahoma" w:cs="Tahoma"/>
          <w:b/>
        </w:rPr>
        <w:t xml:space="preserve">6. Kriterij za dodjelu ugovora </w:t>
      </w:r>
    </w:p>
    <w:p w:rsidR="00353A91" w:rsidRDefault="00353A91" w:rsidP="00353A91">
      <w:pPr>
        <w:rPr>
          <w:rFonts w:ascii="Tahoma" w:hAnsi="Tahoma" w:cs="Tahoma"/>
        </w:rPr>
      </w:pPr>
      <w:r>
        <w:rPr>
          <w:rFonts w:ascii="Tahoma" w:hAnsi="Tahoma" w:cs="Tahoma"/>
        </w:rPr>
        <w:t>Ugovor se dodjeljuje ponuditelju na osnovu kriterija:</w:t>
      </w:r>
    </w:p>
    <w:p w:rsidR="00353A91" w:rsidRDefault="00353A91" w:rsidP="00353A91">
      <w:pPr>
        <w:rPr>
          <w:rFonts w:ascii="Tahoma" w:hAnsi="Tahoma" w:cs="Tahoma"/>
        </w:rPr>
      </w:pPr>
      <w:r>
        <w:rPr>
          <w:rFonts w:ascii="Tahoma" w:hAnsi="Tahoma" w:cs="Tahoma"/>
        </w:rPr>
        <w:t xml:space="preserve">  «najniža cijena tehnički zadovoljavajuće ponude». </w:t>
      </w:r>
    </w:p>
    <w:p w:rsidR="00353A91" w:rsidRDefault="00353A91" w:rsidP="00353A91">
      <w:pPr>
        <w:rPr>
          <w:rFonts w:ascii="Tahoma" w:hAnsi="Tahoma" w:cs="Tahoma"/>
        </w:rPr>
      </w:pPr>
      <w:r>
        <w:rPr>
          <w:rFonts w:ascii="Tahoma" w:hAnsi="Tahoma" w:cs="Tahoma"/>
        </w:rPr>
        <w:t xml:space="preserve">Ponuditelji mogu ponuditi samo jednu cijenu i ne mogu je mijenjati, osim kod provođenja E-aukcije. </w:t>
      </w:r>
    </w:p>
    <w:p w:rsidR="00F06777" w:rsidRDefault="00F06777" w:rsidP="00F06777">
      <w:pPr>
        <w:rPr>
          <w:rFonts w:ascii="Tahoma" w:hAnsi="Tahoma" w:cs="Tahoma"/>
          <w:b/>
        </w:rPr>
      </w:pPr>
      <w:r>
        <w:rPr>
          <w:rFonts w:ascii="Tahoma" w:hAnsi="Tahoma" w:cs="Tahoma"/>
          <w:b/>
        </w:rPr>
        <w:t xml:space="preserve">7. Jezik i pismo ponude </w:t>
      </w:r>
    </w:p>
    <w:p w:rsidR="00F06777" w:rsidRDefault="00F06777" w:rsidP="00F06777">
      <w:pPr>
        <w:jc w:val="both"/>
        <w:rPr>
          <w:rFonts w:ascii="Tahoma" w:hAnsi="Tahoma" w:cs="Tahoma"/>
        </w:rPr>
      </w:pPr>
      <w:r>
        <w:rPr>
          <w:rFonts w:ascii="Tahoma" w:hAnsi="Tahoma" w:cs="Tahoma"/>
        </w:rPr>
        <w:t xml:space="preserve">Ponuda se dostavlja na jednom od službenih jezika u Bosni i Hercegovini, na latiničnom ili ćiriličnom pismu. </w:t>
      </w:r>
    </w:p>
    <w:p w:rsidR="00F06777" w:rsidRDefault="00F06777" w:rsidP="00F06777">
      <w:pPr>
        <w:rPr>
          <w:rFonts w:ascii="Tahoma" w:hAnsi="Tahoma" w:cs="Tahoma"/>
          <w:b/>
        </w:rPr>
      </w:pPr>
      <w:r>
        <w:rPr>
          <w:rFonts w:ascii="Tahoma" w:hAnsi="Tahoma" w:cs="Tahoma"/>
          <w:b/>
        </w:rPr>
        <w:t xml:space="preserve">8. Period važenja ponude: </w:t>
      </w:r>
    </w:p>
    <w:p w:rsidR="00F06777" w:rsidRDefault="00F06777" w:rsidP="00F06777">
      <w:pPr>
        <w:jc w:val="both"/>
        <w:rPr>
          <w:rFonts w:ascii="Tahoma" w:hAnsi="Tahoma" w:cs="Tahoma"/>
        </w:rPr>
      </w:pPr>
      <w:r>
        <w:rPr>
          <w:rFonts w:ascii="Tahoma" w:hAnsi="Tahoma" w:cs="Tahoma"/>
        </w:rPr>
        <w:t>Ponu</w:t>
      </w:r>
      <w:r w:rsidR="0094578A">
        <w:rPr>
          <w:rFonts w:ascii="Tahoma" w:hAnsi="Tahoma" w:cs="Tahoma"/>
        </w:rPr>
        <w:t>de moraju važiti u trajanju od 9</w:t>
      </w:r>
      <w:r>
        <w:rPr>
          <w:rFonts w:ascii="Tahoma" w:hAnsi="Tahoma" w:cs="Tahoma"/>
        </w:rPr>
        <w:t xml:space="preserve">0 dana, računajući od isteka roka za podnošenje ponuda. </w:t>
      </w:r>
    </w:p>
    <w:p w:rsidR="00F06777" w:rsidRDefault="00F06777" w:rsidP="00F06777">
      <w:pPr>
        <w:rPr>
          <w:rFonts w:ascii="Tahoma" w:hAnsi="Tahoma" w:cs="Tahoma"/>
          <w:b/>
        </w:rPr>
      </w:pPr>
      <w:r>
        <w:rPr>
          <w:rFonts w:ascii="Tahoma" w:hAnsi="Tahoma" w:cs="Tahoma"/>
          <w:b/>
        </w:rPr>
        <w:t xml:space="preserve">9. </w:t>
      </w:r>
      <w:proofErr w:type="spellStart"/>
      <w:r>
        <w:rPr>
          <w:rFonts w:ascii="Tahoma" w:hAnsi="Tahoma" w:cs="Tahoma"/>
          <w:b/>
        </w:rPr>
        <w:t>Prefercijalni</w:t>
      </w:r>
      <w:proofErr w:type="spellEnd"/>
      <w:r>
        <w:rPr>
          <w:rFonts w:ascii="Tahoma" w:hAnsi="Tahoma" w:cs="Tahoma"/>
          <w:b/>
        </w:rPr>
        <w:t xml:space="preserve"> tretman domaćeg </w:t>
      </w:r>
    </w:p>
    <w:p w:rsidR="00F06777" w:rsidRDefault="00224135" w:rsidP="00A62D92">
      <w:pPr>
        <w:pStyle w:val="Bezproreda"/>
        <w:jc w:val="both"/>
        <w:rPr>
          <w:rFonts w:ascii="Tahoma" w:hAnsi="Tahoma" w:cs="Tahoma"/>
        </w:rPr>
      </w:pPr>
      <w:r w:rsidRPr="00224135">
        <w:rPr>
          <w:rFonts w:ascii="Tahoma" w:hAnsi="Tahoma" w:cs="Tahoma"/>
        </w:rPr>
        <w:t xml:space="preserve">Ugovorni organ od 01.06.2021. godine neće primjenjivati preferencijalni tretman domaćeg u svrhu </w:t>
      </w:r>
      <w:proofErr w:type="spellStart"/>
      <w:r w:rsidRPr="00224135">
        <w:rPr>
          <w:rFonts w:ascii="Tahoma" w:hAnsi="Tahoma" w:cs="Tahoma"/>
        </w:rPr>
        <w:t>poređenja</w:t>
      </w:r>
      <w:proofErr w:type="spellEnd"/>
      <w:r w:rsidRPr="00224135">
        <w:rPr>
          <w:rFonts w:ascii="Tahoma" w:hAnsi="Tahoma" w:cs="Tahoma"/>
        </w:rPr>
        <w:t xml:space="preserve"> ponuda, u skladu sa Odlukom o obaveznoj primjeni preferencijalnog tretmana domaćeg, donesenoj od strane Vijeća ministara Bosne i Hercegovine, do eventualnog donošenja nove odluke o obaveznoj primjeni preferencijalnog tretmana domaćeg.</w:t>
      </w:r>
    </w:p>
    <w:p w:rsidR="00224135" w:rsidRPr="00224135" w:rsidRDefault="00224135" w:rsidP="00F06777">
      <w:pPr>
        <w:pStyle w:val="Bezproreda"/>
        <w:rPr>
          <w:rFonts w:ascii="Tahoma" w:hAnsi="Tahoma" w:cs="Tahoma"/>
          <w:b/>
        </w:rPr>
      </w:pPr>
    </w:p>
    <w:p w:rsidR="00F06777" w:rsidRDefault="00F06777" w:rsidP="00F06777">
      <w:pPr>
        <w:pStyle w:val="Bezproreda"/>
        <w:rPr>
          <w:rFonts w:ascii="Tahoma" w:hAnsi="Tahoma" w:cs="Tahoma"/>
          <w:b/>
        </w:rPr>
      </w:pPr>
      <w:r>
        <w:rPr>
          <w:rFonts w:ascii="Tahoma" w:hAnsi="Tahoma" w:cs="Tahoma"/>
          <w:b/>
        </w:rPr>
        <w:t xml:space="preserve">V OSTALE INFORMACIJE: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1. Mjesto, datum i vrijeme za prijem ponuda: </w:t>
      </w:r>
    </w:p>
    <w:p w:rsidR="00F06777" w:rsidRDefault="00F06777" w:rsidP="00F06777">
      <w:pPr>
        <w:pStyle w:val="Bezproreda"/>
        <w:jc w:val="both"/>
        <w:rPr>
          <w:rFonts w:ascii="Tahoma" w:hAnsi="Tahoma" w:cs="Tahoma"/>
        </w:rPr>
      </w:pPr>
      <w:r>
        <w:rPr>
          <w:rFonts w:ascii="Tahoma" w:hAnsi="Tahoma" w:cs="Tahoma"/>
        </w:rPr>
        <w:t>Ponude se primaju na slijedećoj adresi:</w:t>
      </w:r>
    </w:p>
    <w:p w:rsidR="00F06777" w:rsidRDefault="00F06777" w:rsidP="00F06777">
      <w:pPr>
        <w:pStyle w:val="Bezproreda"/>
        <w:jc w:val="both"/>
        <w:rPr>
          <w:rFonts w:ascii="Tahoma" w:hAnsi="Tahoma" w:cs="Tahoma"/>
        </w:rPr>
      </w:pPr>
      <w:r>
        <w:rPr>
          <w:rFonts w:ascii="Tahoma" w:hAnsi="Tahoma" w:cs="Tahoma"/>
        </w:rPr>
        <w:t xml:space="preserve">JP „Vodovod i odvodnja“ d.o.o. Orašje, ulica XI broj 14, 76270 Orašje </w:t>
      </w:r>
    </w:p>
    <w:p w:rsidR="00F06777" w:rsidRDefault="00F06777" w:rsidP="00F06777">
      <w:pPr>
        <w:pStyle w:val="Bezproreda"/>
        <w:jc w:val="both"/>
        <w:rPr>
          <w:rFonts w:ascii="Tahoma" w:hAnsi="Tahoma" w:cs="Tahoma"/>
        </w:rPr>
      </w:pPr>
      <w:r>
        <w:rPr>
          <w:rFonts w:ascii="Tahoma" w:hAnsi="Tahoma" w:cs="Tahoma"/>
        </w:rPr>
        <w:t xml:space="preserve">Rok za dostavljanje ponuda je do </w:t>
      </w:r>
      <w:r w:rsidR="00A62D92">
        <w:rPr>
          <w:rFonts w:ascii="Tahoma" w:hAnsi="Tahoma" w:cs="Tahoma"/>
          <w:b/>
        </w:rPr>
        <w:t>16</w:t>
      </w:r>
      <w:r w:rsidR="00E72867">
        <w:rPr>
          <w:rFonts w:ascii="Tahoma" w:hAnsi="Tahoma" w:cs="Tahoma"/>
          <w:b/>
        </w:rPr>
        <w:t>.0</w:t>
      </w:r>
      <w:r w:rsidR="00A62D92">
        <w:rPr>
          <w:rFonts w:ascii="Tahoma" w:hAnsi="Tahoma" w:cs="Tahoma"/>
          <w:b/>
        </w:rPr>
        <w:t>9.2021</w:t>
      </w:r>
      <w:r>
        <w:rPr>
          <w:rFonts w:ascii="Tahoma" w:hAnsi="Tahoma" w:cs="Tahoma"/>
          <w:b/>
        </w:rPr>
        <w:t>.godine, do 11,00 sati.</w:t>
      </w:r>
      <w:r>
        <w:rPr>
          <w:rFonts w:ascii="Tahoma" w:hAnsi="Tahoma" w:cs="Tahoma"/>
        </w:rPr>
        <w:t xml:space="preserve"> </w:t>
      </w:r>
    </w:p>
    <w:p w:rsidR="00287EA8" w:rsidRDefault="00287EA8" w:rsidP="00F06777">
      <w:pPr>
        <w:pStyle w:val="Bezproreda"/>
        <w:jc w:val="both"/>
        <w:rPr>
          <w:rFonts w:ascii="Tahoma" w:hAnsi="Tahoma" w:cs="Tahoma"/>
        </w:rPr>
      </w:pPr>
    </w:p>
    <w:p w:rsidR="00287EA8" w:rsidRDefault="00287EA8" w:rsidP="00F06777">
      <w:pPr>
        <w:pStyle w:val="Bezproreda"/>
        <w:jc w:val="both"/>
        <w:rPr>
          <w:rFonts w:ascii="Tahoma" w:hAnsi="Tahoma" w:cs="Tahoma"/>
        </w:rPr>
      </w:pPr>
    </w:p>
    <w:p w:rsidR="00224135" w:rsidRDefault="00224135" w:rsidP="00F06777">
      <w:pPr>
        <w:pStyle w:val="Bezproreda"/>
        <w:jc w:val="both"/>
        <w:rPr>
          <w:rFonts w:ascii="Tahoma" w:hAnsi="Tahoma" w:cs="Tahoma"/>
        </w:rPr>
      </w:pPr>
    </w:p>
    <w:p w:rsidR="00224135" w:rsidRDefault="00224135" w:rsidP="00F06777">
      <w:pPr>
        <w:pStyle w:val="Bezproreda"/>
        <w:jc w:val="both"/>
        <w:rPr>
          <w:rFonts w:ascii="Tahoma" w:hAnsi="Tahoma" w:cs="Tahoma"/>
        </w:rPr>
      </w:pPr>
    </w:p>
    <w:p w:rsidR="00224135" w:rsidRDefault="00224135" w:rsidP="00F06777">
      <w:pPr>
        <w:pStyle w:val="Bezproreda"/>
        <w:jc w:val="both"/>
        <w:rPr>
          <w:rFonts w:ascii="Tahoma" w:hAnsi="Tahoma" w:cs="Tahoma"/>
        </w:rPr>
      </w:pPr>
    </w:p>
    <w:p w:rsidR="00224135" w:rsidRDefault="00224135" w:rsidP="00F06777">
      <w:pPr>
        <w:pStyle w:val="Bezproreda"/>
        <w:jc w:val="both"/>
        <w:rPr>
          <w:rFonts w:ascii="Tahoma" w:hAnsi="Tahoma" w:cs="Tahoma"/>
        </w:rPr>
      </w:pPr>
    </w:p>
    <w:p w:rsidR="00224135" w:rsidRDefault="00224135" w:rsidP="00F06777">
      <w:pPr>
        <w:pStyle w:val="Bezproreda"/>
        <w:jc w:val="both"/>
        <w:rPr>
          <w:rFonts w:ascii="Tahoma" w:hAnsi="Tahoma" w:cs="Tahoma"/>
        </w:rPr>
      </w:pPr>
    </w:p>
    <w:p w:rsidR="00224135" w:rsidRDefault="00224135" w:rsidP="00F06777">
      <w:pPr>
        <w:pStyle w:val="Bezproreda"/>
        <w:jc w:val="both"/>
        <w:rPr>
          <w:rFonts w:ascii="Tahoma" w:hAnsi="Tahoma" w:cs="Tahoma"/>
        </w:rPr>
      </w:pPr>
    </w:p>
    <w:p w:rsidR="00224135" w:rsidRDefault="00224135" w:rsidP="00F06777">
      <w:pPr>
        <w:pStyle w:val="Bezproreda"/>
        <w:jc w:val="both"/>
        <w:rPr>
          <w:rFonts w:ascii="Tahoma" w:hAnsi="Tahoma" w:cs="Tahoma"/>
        </w:rPr>
      </w:pPr>
    </w:p>
    <w:p w:rsidR="00224135" w:rsidRDefault="00224135" w:rsidP="00F06777">
      <w:pPr>
        <w:pStyle w:val="Bezproreda"/>
        <w:jc w:val="both"/>
        <w:rPr>
          <w:rFonts w:ascii="Tahoma" w:hAnsi="Tahoma" w:cs="Tahoma"/>
        </w:rPr>
      </w:pPr>
    </w:p>
    <w:p w:rsidR="00224135" w:rsidRDefault="00224135" w:rsidP="00F06777">
      <w:pPr>
        <w:pStyle w:val="Bezproreda"/>
        <w:jc w:val="both"/>
        <w:rPr>
          <w:rFonts w:ascii="Tahoma" w:hAnsi="Tahoma" w:cs="Tahoma"/>
        </w:rPr>
      </w:pPr>
    </w:p>
    <w:p w:rsidR="00287EA8" w:rsidRDefault="00287EA8" w:rsidP="00F06777">
      <w:pPr>
        <w:pStyle w:val="Bezproreda"/>
        <w:jc w:val="both"/>
        <w:rPr>
          <w:rFonts w:ascii="Tahoma" w:hAnsi="Tahoma" w:cs="Tahoma"/>
        </w:rPr>
      </w:pPr>
      <w:r w:rsidRPr="00287EA8">
        <w:rPr>
          <w:noProof/>
          <w:u w:val="single"/>
          <w:lang w:eastAsia="hr-BA"/>
        </w:rPr>
        <w:lastRenderedPageBreak/>
        <w:drawing>
          <wp:inline distT="0" distB="0" distL="0" distR="0" wp14:anchorId="4B6CCC1E" wp14:editId="27DF8406">
            <wp:extent cx="5399405" cy="661035"/>
            <wp:effectExtent l="0" t="0" r="0" b="5715"/>
            <wp:docPr id="8"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2. Mjesto, datum i vrijeme otvaranja ponuda: </w:t>
      </w:r>
    </w:p>
    <w:p w:rsidR="00F06777" w:rsidRDefault="00F06777" w:rsidP="00F06777">
      <w:pPr>
        <w:pStyle w:val="Bezproreda"/>
        <w:jc w:val="both"/>
        <w:rPr>
          <w:rFonts w:ascii="Tahoma" w:hAnsi="Tahoma" w:cs="Tahoma"/>
        </w:rPr>
      </w:pPr>
      <w:r>
        <w:rPr>
          <w:rFonts w:ascii="Tahoma" w:hAnsi="Tahoma" w:cs="Tahoma"/>
        </w:rPr>
        <w:t xml:space="preserve">Javno otvaranje ponude ce se održati </w:t>
      </w:r>
      <w:r w:rsidR="00A62D92">
        <w:rPr>
          <w:rFonts w:ascii="Tahoma" w:hAnsi="Tahoma" w:cs="Tahoma"/>
          <w:b/>
        </w:rPr>
        <w:t>16</w:t>
      </w:r>
      <w:r w:rsidR="00C42708">
        <w:rPr>
          <w:rFonts w:ascii="Tahoma" w:hAnsi="Tahoma" w:cs="Tahoma"/>
          <w:b/>
        </w:rPr>
        <w:t>.09</w:t>
      </w:r>
      <w:r w:rsidR="00E1304A">
        <w:rPr>
          <w:rFonts w:ascii="Tahoma" w:hAnsi="Tahoma" w:cs="Tahoma"/>
          <w:b/>
        </w:rPr>
        <w:t>.20</w:t>
      </w:r>
      <w:r w:rsidR="00C42708">
        <w:rPr>
          <w:rFonts w:ascii="Tahoma" w:hAnsi="Tahoma" w:cs="Tahoma"/>
          <w:b/>
        </w:rPr>
        <w:t>21</w:t>
      </w:r>
      <w:r>
        <w:rPr>
          <w:rFonts w:ascii="Tahoma" w:hAnsi="Tahoma" w:cs="Tahoma"/>
          <w:b/>
        </w:rPr>
        <w:t>.god. u 11,30</w:t>
      </w:r>
      <w:r>
        <w:rPr>
          <w:rFonts w:ascii="Tahoma" w:hAnsi="Tahoma" w:cs="Tahoma"/>
        </w:rPr>
        <w:t xml:space="preserve"> sati u prostorijama JP "Vodovod i odvodnja“ d.o.o. Orašje, ul. XI br. 14.</w:t>
      </w:r>
    </w:p>
    <w:p w:rsidR="00F06777" w:rsidRDefault="00F06777" w:rsidP="00F06777">
      <w:pPr>
        <w:pStyle w:val="Bezproreda"/>
        <w:rPr>
          <w:rFonts w:ascii="Tahoma" w:hAnsi="Tahoma" w:cs="Tahoma"/>
        </w:rPr>
      </w:pPr>
    </w:p>
    <w:p w:rsidR="00F06777" w:rsidRDefault="00F06777" w:rsidP="00F06777">
      <w:pPr>
        <w:rPr>
          <w:rFonts w:ascii="Tahoma" w:hAnsi="Tahoma" w:cs="Tahoma"/>
          <w:b/>
        </w:rPr>
      </w:pPr>
      <w:r>
        <w:rPr>
          <w:rFonts w:ascii="Tahoma" w:hAnsi="Tahoma" w:cs="Tahoma"/>
          <w:b/>
        </w:rPr>
        <w:t xml:space="preserve">3. Nacrt govora ili osnovni elementi ugovora: </w:t>
      </w:r>
    </w:p>
    <w:p w:rsidR="00F06777" w:rsidRDefault="00F06777" w:rsidP="00F06777">
      <w:pPr>
        <w:pStyle w:val="Bezproreda"/>
        <w:jc w:val="both"/>
        <w:rPr>
          <w:rFonts w:ascii="Tahoma" w:hAnsi="Tahoma" w:cs="Tahoma"/>
        </w:rPr>
      </w:pPr>
      <w:r>
        <w:rPr>
          <w:rFonts w:ascii="Tahoma" w:hAnsi="Tahoma" w:cs="Tahoma"/>
        </w:rPr>
        <w:t xml:space="preserve">Nacrt ugovora ili osnovni elementi ugovora su sastavni dio ove tenderske dokumentacije u obliku </w:t>
      </w:r>
      <w:r>
        <w:rPr>
          <w:rFonts w:ascii="Tahoma" w:hAnsi="Tahoma" w:cs="Tahoma"/>
          <w:b/>
        </w:rPr>
        <w:t>Prilog/Aneks br. 5.</w:t>
      </w:r>
      <w:r>
        <w:rPr>
          <w:rFonts w:ascii="Tahoma" w:hAnsi="Tahoma" w:cs="Tahoma"/>
        </w:rPr>
        <w:t xml:space="preserve"> čije bitne elemente popunjava ponuđač u skladu sa svojom ponudom. </w:t>
      </w:r>
    </w:p>
    <w:p w:rsidR="00353A91" w:rsidRDefault="00353A91" w:rsidP="00F06777">
      <w:pPr>
        <w:pStyle w:val="Bezproreda"/>
        <w:jc w:val="both"/>
        <w:rPr>
          <w:rFonts w:ascii="Tahoma" w:hAnsi="Tahoma" w:cs="Tahoma"/>
        </w:rPr>
      </w:pPr>
    </w:p>
    <w:p w:rsidR="00353A91" w:rsidRPr="00353A91" w:rsidRDefault="00353A91" w:rsidP="00353A91">
      <w:pPr>
        <w:jc w:val="both"/>
        <w:rPr>
          <w:rFonts w:ascii="Tahoma" w:hAnsi="Tahoma" w:cs="Tahoma"/>
          <w:b/>
        </w:rPr>
      </w:pPr>
      <w:r w:rsidRPr="00353A91">
        <w:rPr>
          <w:rFonts w:ascii="Tahoma" w:hAnsi="Tahoma" w:cs="Tahoma"/>
          <w:b/>
        </w:rPr>
        <w:t>4.Provođenje e-aukcije</w:t>
      </w:r>
    </w:p>
    <w:p w:rsidR="00353A91" w:rsidRDefault="00353A91" w:rsidP="00353A91">
      <w:pPr>
        <w:jc w:val="both"/>
        <w:rPr>
          <w:rFonts w:ascii="Tahoma" w:hAnsi="Tahoma" w:cs="Tahoma"/>
        </w:rPr>
      </w:pPr>
      <w:r>
        <w:rPr>
          <w:rFonts w:ascii="Tahoma" w:hAnsi="Tahoma" w:cs="Tahoma"/>
          <w:lang w:eastAsia="bs-Latn-BA"/>
        </w:rPr>
        <w:t xml:space="preserve">Ugovorni organ će nakon prijema, otvaranja i analize ponuda provesti e-aukciju u skladu sa </w:t>
      </w:r>
      <w:r>
        <w:rPr>
          <w:rFonts w:ascii="Tahoma" w:hAnsi="Tahoma" w:cs="Tahoma"/>
        </w:rPr>
        <w:t xml:space="preserve"> Pravilnikom o uvjetima i načinu korištenja e-aukcije (</w:t>
      </w:r>
      <w:proofErr w:type="spellStart"/>
      <w:r>
        <w:rPr>
          <w:rFonts w:ascii="Tahoma" w:hAnsi="Tahoma" w:cs="Tahoma"/>
        </w:rPr>
        <w:t>Sl.list</w:t>
      </w:r>
      <w:proofErr w:type="spellEnd"/>
      <w:r>
        <w:rPr>
          <w:rFonts w:ascii="Tahoma" w:hAnsi="Tahoma" w:cs="Tahoma"/>
        </w:rPr>
        <w:t xml:space="preserve"> BiH broj 66/16 od 06.09.2016. godine). E-aukcija se provodi putem sistema </w:t>
      </w:r>
      <w:proofErr w:type="spellStart"/>
      <w:r>
        <w:rPr>
          <w:rFonts w:ascii="Tahoma" w:hAnsi="Tahoma" w:cs="Tahoma"/>
        </w:rPr>
        <w:t>eNabavka</w:t>
      </w:r>
      <w:proofErr w:type="spellEnd"/>
      <w:r>
        <w:rPr>
          <w:rFonts w:ascii="Tahoma" w:hAnsi="Tahoma" w:cs="Tahoma"/>
        </w:rPr>
        <w:t xml:space="preserve"> na web stranici </w:t>
      </w:r>
      <w:hyperlink r:id="rId12" w:history="1">
        <w:r>
          <w:rPr>
            <w:rStyle w:val="Hiperveza"/>
            <w:rFonts w:cs="Tahoma"/>
          </w:rPr>
          <w:t>www.ejn.gov.ba</w:t>
        </w:r>
      </w:hyperlink>
      <w:r>
        <w:rPr>
          <w:rFonts w:ascii="Tahoma" w:hAnsi="Tahoma" w:cs="Tahoma"/>
        </w:rPr>
        <w:t xml:space="preserve">. </w:t>
      </w:r>
    </w:p>
    <w:p w:rsidR="00353A91" w:rsidRDefault="00353A91" w:rsidP="00353A91">
      <w:pPr>
        <w:jc w:val="both"/>
        <w:rPr>
          <w:rFonts w:ascii="Tahoma" w:hAnsi="Tahoma" w:cs="Tahoma"/>
        </w:rPr>
      </w:pPr>
      <w:r>
        <w:rPr>
          <w:rFonts w:ascii="Tahoma" w:hAnsi="Tahoma" w:cs="Tahoma"/>
        </w:rPr>
        <w:t xml:space="preserve">E-aukcija je način provođenja dijela postupka javne nabavke, koji uključuje podnošenje novih cijena, izmijenjenih naniže,  a odvija se nakon početne ocjene ponuda i omogućava njihovo rangiranje pomoću automatskih metoda ocjenjivanja u informacionom sistemu e-Nabavke (u daljem tekstu: sistem </w:t>
      </w:r>
      <w:proofErr w:type="spellStart"/>
      <w:r>
        <w:rPr>
          <w:rFonts w:ascii="Tahoma" w:hAnsi="Tahoma" w:cs="Tahoma"/>
        </w:rPr>
        <w:t>eNabavke</w:t>
      </w:r>
      <w:proofErr w:type="spellEnd"/>
      <w:r>
        <w:rPr>
          <w:rFonts w:ascii="Tahoma" w:hAnsi="Tahoma" w:cs="Tahoma"/>
        </w:rPr>
        <w:t>).</w:t>
      </w:r>
    </w:p>
    <w:p w:rsidR="00353A91" w:rsidRDefault="00353A91" w:rsidP="00353A91">
      <w:pPr>
        <w:jc w:val="both"/>
        <w:rPr>
          <w:rFonts w:ascii="Tahoma" w:hAnsi="Tahoma" w:cs="Tahoma"/>
        </w:rPr>
      </w:pPr>
    </w:p>
    <w:p w:rsidR="00353A91" w:rsidRDefault="00353A91" w:rsidP="00353A91">
      <w:pPr>
        <w:jc w:val="both"/>
        <w:rPr>
          <w:rFonts w:ascii="Tahoma" w:hAnsi="Tahoma" w:cs="Tahoma"/>
        </w:rPr>
      </w:pPr>
      <w:r>
        <w:rPr>
          <w:rFonts w:ascii="Tahoma" w:hAnsi="Tahoma" w:cs="Tahoma"/>
        </w:rPr>
        <w:t>Procedura provođenja e-aukcija je sljedeća:</w:t>
      </w:r>
    </w:p>
    <w:p w:rsidR="00353A91" w:rsidRDefault="00353A91" w:rsidP="00353A91">
      <w:pPr>
        <w:jc w:val="both"/>
        <w:rPr>
          <w:rFonts w:ascii="Tahoma" w:hAnsi="Tahoma" w:cs="Tahoma"/>
        </w:rPr>
      </w:pP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Ugovorni organ nakon analize dostavljenih ponuda u sistem e-nabavka unosi ponude svih kvalificiranih ponuditelja sa prihvatljivom ponudom i zakazuje e-aukciju u točno određeno vrijeme. Za zakazivanje i početak e-aukcije referentno je vrijeme u sistemu e-nabavke;</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 xml:space="preserve">Sistem </w:t>
      </w:r>
      <w:proofErr w:type="spellStart"/>
      <w:r w:rsidRPr="00353A91">
        <w:rPr>
          <w:rFonts w:ascii="Tahoma" w:hAnsi="Tahoma" w:cs="Tahoma"/>
          <w:sz w:val="22"/>
          <w:szCs w:val="22"/>
        </w:rPr>
        <w:t>eNabavke</w:t>
      </w:r>
      <w:proofErr w:type="spellEnd"/>
      <w:r w:rsidRPr="00353A91">
        <w:rPr>
          <w:rFonts w:ascii="Tahoma" w:hAnsi="Tahoma" w:cs="Tahoma"/>
          <w:sz w:val="22"/>
          <w:szCs w:val="22"/>
        </w:rPr>
        <w:t xml:space="preserve"> obavještava sve ponuđače koji imaju pravo da učestvuju u e-aukciji o datumu i vremenu početka e-aukcije te ostalim podacima bitnim za e-aukciju;</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 xml:space="preserve">Ugovorni organ nije obvezan da na bilo koji drugi način obavještava učesnike e-aukcije o datumu i vremenu početka e-aukcije tako da su učesnici u postupku javne nabavke dužni redovno se prijavljivati u sistem e-nabavke na stranici </w:t>
      </w:r>
      <w:hyperlink r:id="rId13" w:history="1">
        <w:r w:rsidRPr="00353A91">
          <w:rPr>
            <w:rStyle w:val="Hiperveza"/>
            <w:rFonts w:cs="Tahoma"/>
            <w:sz w:val="22"/>
            <w:szCs w:val="22"/>
          </w:rPr>
          <w:t>www.ejn.gov.ba</w:t>
        </w:r>
      </w:hyperlink>
      <w:r w:rsidRPr="00353A91">
        <w:rPr>
          <w:rFonts w:ascii="Tahoma" w:hAnsi="Tahoma" w:cs="Tahoma"/>
          <w:sz w:val="22"/>
          <w:szCs w:val="22"/>
        </w:rPr>
        <w:t xml:space="preserve"> kako bi provjerili dostavljena obavještenja od strane sistema e-nabavke. </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E-aukcija traje minimalno 10 do maksimalno 30 minuta u zavisnosti od odluke Ugovornog organa. Istekom predviđenog trajanja e-aukcija se završava. E-aukcija se automatski produžava za dvije minute, ukoliko se podnese nova cijena ili vrijednost u posljednje dvije minute trajanja e-aukcije. Ukoliko u posljednje dvije minute trajanja e-aukcije ne bude podnesena nova cijena ili vrijednost, e-aukcija s završava istekom te dvije minute.</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lastRenderedPageBreak/>
        <w:t xml:space="preserve">U toku trajanja e-aukcije učesnicima e-aukcije su u svakom momentu trajanja e-aukcije vidljivi slijedeći podaci: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trenutna rang lista, bez otkrivanja identiteta ponuđača koji su učesnici e-aukcije;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cijene svih ponuda, u slučaju kriterija najniža cijena;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ukupan broj bodova svih ponuda, u slučaju kriterija ekonomski najpovoljnija ponuda;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ponude koje su umanjene za preferencijalni faktor;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vrijeme koje je ostalo do završetka e-aukcije;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raspon u kojem je moguće snižavati cijenu.</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 xml:space="preserve">U toku trajanja e-aukcije ponuđači mogu korigirati svoju ponudu,  na način  koji uključuje podnošenje novih cijena, izmijenjenih naniže kako bi osigurali bolju poziciju u postupku rangiranja ponuda. </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Sistem e- Nabavke šalje obavještenje o završenoj e-aukciji;</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Ugovorni organ po završetku e-aukcije, u skladu sa članom 69. Zakona donosi odluku o prestanku postupka javne nabavke i obavještava ponuđače u skladu sa članom 71. Zakona.</w:t>
      </w:r>
    </w:p>
    <w:p w:rsid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 xml:space="preserve">U slučaju da u postupku javne nabavke bude dostavljena samo jedna prihvatljiva ponuda postupak javne nabavke će se okončati u skladu sa članom 69. Zakona o javnim nabavkama, bez provođenja e-aukcije u skladu sa odredbama člana 3. stav (3) Pravilnika o uslovima i načinu korištenja e-aukcije. </w:t>
      </w:r>
    </w:p>
    <w:p w:rsidR="00353A91" w:rsidRPr="00353A91" w:rsidRDefault="00353A91" w:rsidP="00353A91">
      <w:pPr>
        <w:jc w:val="both"/>
        <w:rPr>
          <w:rFonts w:ascii="Tahoma" w:hAnsi="Tahoma" w:cs="Tahoma"/>
        </w:rPr>
      </w:pPr>
      <w:r w:rsidRPr="00353A91">
        <w:rPr>
          <w:rFonts w:ascii="Tahoma" w:hAnsi="Tahoma" w:cs="Tahoma"/>
        </w:rPr>
        <w:t xml:space="preserve">Ugovorni organ ima pravo izvršiti izmjenu vremena početka i dužinu trajanja e-aukcije sve do momenta početka e-aukcije o čemu će svi učesnici u e-aukciji biti obaviješteni putem sistema e-Nabavka. </w:t>
      </w:r>
    </w:p>
    <w:p w:rsidR="00353A91" w:rsidRPr="00353A91" w:rsidRDefault="00353A91" w:rsidP="00353A91">
      <w:pPr>
        <w:jc w:val="both"/>
        <w:rPr>
          <w:rFonts w:ascii="Tahoma" w:hAnsi="Tahoma" w:cs="Tahoma"/>
          <w:lang w:eastAsia="bs-Latn-BA"/>
        </w:rPr>
      </w:pPr>
      <w:r w:rsidRPr="00353A91">
        <w:rPr>
          <w:rFonts w:ascii="Tahoma" w:hAnsi="Tahoma" w:cs="Tahoma"/>
          <w:lang w:eastAsia="bs-Latn-BA"/>
        </w:rPr>
        <w:t>U slučaju problema koji se dese isključivo u okruženju za koje je nadležna Agencija za javne nabavke BiH (u daljem tekstu: Agencija), a uslijed kojih dođe do nemogućnosti početka zakazane e-aukcije ili prekida započete e-aukcije, Agencija ponovo zakazuje e-aukciju.</w:t>
      </w:r>
    </w:p>
    <w:p w:rsidR="00353A91" w:rsidRPr="00353A91" w:rsidRDefault="00353A91" w:rsidP="00353A91">
      <w:pPr>
        <w:jc w:val="both"/>
        <w:rPr>
          <w:rFonts w:ascii="Tahoma" w:hAnsi="Tahoma" w:cs="Tahoma"/>
          <w:lang w:eastAsia="bs-Latn-BA"/>
        </w:rPr>
      </w:pPr>
      <w:r w:rsidRPr="00353A91">
        <w:rPr>
          <w:rFonts w:ascii="Tahoma" w:hAnsi="Tahoma" w:cs="Tahoma"/>
          <w:lang w:eastAsia="bs-Latn-BA"/>
        </w:rPr>
        <w:t>U slučaju problema koji su se desili u okruženju za koje su odgovorni učesnici u e-aukciji, a uslijed kojih je došlo do nemogućnosti učestvovanja u e-aukciji, Agencija ne zakazuje ponovo e-aukciju.</w:t>
      </w:r>
    </w:p>
    <w:p w:rsidR="00353A91" w:rsidRDefault="00353A91" w:rsidP="00F06777">
      <w:pPr>
        <w:pStyle w:val="Bezproreda"/>
        <w:rPr>
          <w:rFonts w:ascii="Tahoma" w:hAnsi="Tahoma" w:cs="Tahoma"/>
          <w:b/>
        </w:rPr>
      </w:pPr>
    </w:p>
    <w:p w:rsidR="00F06777" w:rsidRDefault="00353A91" w:rsidP="00F06777">
      <w:pPr>
        <w:pStyle w:val="Bezproreda"/>
        <w:rPr>
          <w:rFonts w:ascii="Tahoma" w:hAnsi="Tahoma" w:cs="Tahoma"/>
          <w:b/>
        </w:rPr>
      </w:pPr>
      <w:r>
        <w:rPr>
          <w:rFonts w:ascii="Tahoma" w:hAnsi="Tahoma" w:cs="Tahoma"/>
          <w:b/>
        </w:rPr>
        <w:t>5.</w:t>
      </w:r>
      <w:r w:rsidR="00F06777">
        <w:rPr>
          <w:rFonts w:ascii="Tahoma" w:hAnsi="Tahoma" w:cs="Tahoma"/>
          <w:b/>
        </w:rPr>
        <w:t xml:space="preserve"> Rok za donošenje odluke o izboru </w:t>
      </w:r>
    </w:p>
    <w:p w:rsidR="00F06777" w:rsidRDefault="00F06777" w:rsidP="00F06777">
      <w:pPr>
        <w:pStyle w:val="Bezproreda"/>
        <w:jc w:val="both"/>
        <w:rPr>
          <w:rFonts w:ascii="Tahoma" w:hAnsi="Tahoma" w:cs="Tahoma"/>
        </w:rPr>
      </w:pPr>
      <w:r>
        <w:rPr>
          <w:rFonts w:ascii="Tahoma" w:hAnsi="Tahoma" w:cs="Tahoma"/>
        </w:rPr>
        <w:t xml:space="preserve">Odluka o izboru najpovoljnijeg ponuđača ili odluku o poništenju postupka nabavke bit će dostavljena ponuđačima putem pošte u roku od tri dana, a najkasnije u roku od sedam dana od dana donošenja odluke. </w:t>
      </w:r>
    </w:p>
    <w:p w:rsidR="00F06777" w:rsidRDefault="00F06777" w:rsidP="00F06777">
      <w:pPr>
        <w:pStyle w:val="Bezproreda"/>
        <w:rPr>
          <w:rFonts w:ascii="Tahoma" w:hAnsi="Tahoma" w:cs="Tahoma"/>
        </w:rPr>
      </w:pPr>
    </w:p>
    <w:p w:rsidR="00F06777" w:rsidRDefault="00353A91" w:rsidP="00F06777">
      <w:pPr>
        <w:pStyle w:val="Bezproreda"/>
        <w:rPr>
          <w:rFonts w:ascii="Tahoma" w:hAnsi="Tahoma" w:cs="Tahoma"/>
          <w:b/>
        </w:rPr>
      </w:pPr>
      <w:r>
        <w:rPr>
          <w:rFonts w:ascii="Tahoma" w:hAnsi="Tahoma" w:cs="Tahoma"/>
          <w:b/>
        </w:rPr>
        <w:t>6</w:t>
      </w:r>
      <w:r w:rsidR="00F06777">
        <w:rPr>
          <w:rFonts w:ascii="Tahoma" w:hAnsi="Tahoma" w:cs="Tahoma"/>
          <w:b/>
        </w:rPr>
        <w:t xml:space="preserve">. Rok, način i uvjeti plaćanja izabranom ponuđaču: </w:t>
      </w:r>
    </w:p>
    <w:p w:rsidR="00F06777" w:rsidRDefault="00F06777" w:rsidP="00F06777">
      <w:pPr>
        <w:pStyle w:val="Bezproreda"/>
        <w:jc w:val="both"/>
        <w:rPr>
          <w:rFonts w:ascii="Tahoma" w:hAnsi="Tahoma" w:cs="Tahoma"/>
        </w:rPr>
      </w:pPr>
      <w:r>
        <w:rPr>
          <w:rFonts w:ascii="Tahoma" w:hAnsi="Tahoma" w:cs="Tahoma"/>
        </w:rPr>
        <w:t xml:space="preserve">Plaćanje ce se izvršiti u roku od 30 dana od dana dostavljanja fakture na žiro račun ponuđača. </w:t>
      </w:r>
    </w:p>
    <w:p w:rsidR="00F06777" w:rsidRDefault="00F06777" w:rsidP="00F06777">
      <w:pPr>
        <w:rPr>
          <w:rFonts w:ascii="Tahoma" w:hAnsi="Tahoma" w:cs="Tahoma"/>
        </w:rPr>
      </w:pPr>
    </w:p>
    <w:p w:rsidR="00287EA8" w:rsidRDefault="00287EA8" w:rsidP="00F06777">
      <w:pPr>
        <w:rPr>
          <w:rFonts w:ascii="Tahoma" w:hAnsi="Tahoma" w:cs="Tahoma"/>
        </w:rPr>
      </w:pPr>
    </w:p>
    <w:p w:rsidR="00287EA8" w:rsidRDefault="00287EA8" w:rsidP="00F06777">
      <w:pPr>
        <w:rPr>
          <w:rFonts w:ascii="Tahoma" w:hAnsi="Tahoma" w:cs="Tahoma"/>
        </w:rPr>
      </w:pPr>
    </w:p>
    <w:p w:rsidR="00287EA8" w:rsidRDefault="00287EA8" w:rsidP="00F06777">
      <w:pPr>
        <w:rPr>
          <w:rFonts w:ascii="Tahoma" w:hAnsi="Tahoma" w:cs="Tahoma"/>
        </w:rPr>
      </w:pPr>
      <w:r w:rsidRPr="00287EA8">
        <w:rPr>
          <w:noProof/>
          <w:u w:val="single"/>
          <w:lang w:eastAsia="hr-BA"/>
        </w:rPr>
        <w:lastRenderedPageBreak/>
        <w:drawing>
          <wp:inline distT="0" distB="0" distL="0" distR="0" wp14:anchorId="44D8ADF3" wp14:editId="47961FF7">
            <wp:extent cx="5399405" cy="661035"/>
            <wp:effectExtent l="0" t="0" r="0" b="5715"/>
            <wp:docPr id="9"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F06777" w:rsidRDefault="00F06777" w:rsidP="00F06777">
      <w:pPr>
        <w:pStyle w:val="Bezproreda"/>
        <w:rPr>
          <w:rFonts w:ascii="Tahoma" w:hAnsi="Tahoma" w:cs="Tahoma"/>
          <w:b/>
        </w:rPr>
      </w:pPr>
      <w:r>
        <w:rPr>
          <w:rFonts w:ascii="Tahoma" w:hAnsi="Tahoma" w:cs="Tahoma"/>
          <w:b/>
        </w:rPr>
        <w:t xml:space="preserve">VI DODATNE INFORMACIJE: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1.Trošak ponude i preuzimanje tenderske dokumentacije </w:t>
      </w:r>
    </w:p>
    <w:p w:rsidR="00F06777" w:rsidRDefault="00F06777" w:rsidP="00F06777">
      <w:pPr>
        <w:pStyle w:val="Bezproreda"/>
        <w:rPr>
          <w:rFonts w:ascii="Tahoma" w:hAnsi="Tahoma" w:cs="Tahoma"/>
          <w:b/>
        </w:rPr>
      </w:pPr>
    </w:p>
    <w:p w:rsidR="00F06777" w:rsidRDefault="00F06777" w:rsidP="00F06777">
      <w:pPr>
        <w:pStyle w:val="Bezproreda"/>
        <w:jc w:val="both"/>
        <w:rPr>
          <w:rFonts w:ascii="Tahoma" w:hAnsi="Tahoma" w:cs="Tahoma"/>
        </w:rPr>
      </w:pPr>
      <w:r>
        <w:rPr>
          <w:rFonts w:ascii="Tahoma" w:hAnsi="Tahoma" w:cs="Tahoma"/>
        </w:rPr>
        <w:t xml:space="preserve">Trošak pripreme ponude i podnošenja ponude u cijelosti snosi ponuđač. </w:t>
      </w:r>
    </w:p>
    <w:p w:rsidR="00F06777" w:rsidRDefault="00F06777" w:rsidP="00F06777">
      <w:pPr>
        <w:pStyle w:val="Bezproreda"/>
        <w:jc w:val="both"/>
        <w:rPr>
          <w:rFonts w:ascii="Tahoma" w:hAnsi="Tahoma" w:cs="Tahoma"/>
        </w:rPr>
      </w:pPr>
      <w:r>
        <w:rPr>
          <w:rFonts w:ascii="Tahoma" w:hAnsi="Tahoma" w:cs="Tahoma"/>
        </w:rPr>
        <w:t>Tenderska dokumentacija se može preuzeti na slijedeći način:</w:t>
      </w:r>
    </w:p>
    <w:p w:rsidR="00E1304A" w:rsidRDefault="00E1304A" w:rsidP="00F06777">
      <w:pPr>
        <w:pStyle w:val="Bezproreda"/>
        <w:jc w:val="both"/>
        <w:rPr>
          <w:rFonts w:ascii="Tahoma" w:hAnsi="Tahoma" w:cs="Tahoma"/>
        </w:rPr>
      </w:pPr>
      <w:r>
        <w:rPr>
          <w:rFonts w:ascii="Tahoma" w:hAnsi="Tahoma" w:cs="Tahoma"/>
        </w:rPr>
        <w:t xml:space="preserve"> - na portalu javnih naba</w:t>
      </w:r>
      <w:r w:rsidR="00A62D92">
        <w:rPr>
          <w:rFonts w:ascii="Tahoma" w:hAnsi="Tahoma" w:cs="Tahoma"/>
        </w:rPr>
        <w:t>va.</w:t>
      </w:r>
    </w:p>
    <w:p w:rsidR="00F06777" w:rsidRDefault="00F06777" w:rsidP="00F06777">
      <w:pPr>
        <w:pStyle w:val="Bezproreda"/>
        <w:rPr>
          <w:rFonts w:ascii="Tahoma" w:hAnsi="Tahoma" w:cs="Tahoma"/>
          <w:b/>
        </w:rPr>
      </w:pPr>
    </w:p>
    <w:p w:rsidR="00F06777" w:rsidRDefault="00F06777" w:rsidP="00F06777">
      <w:pPr>
        <w:pStyle w:val="Bezproreda"/>
        <w:rPr>
          <w:rFonts w:ascii="Tahoma" w:hAnsi="Tahoma" w:cs="Tahoma"/>
          <w:b/>
        </w:rPr>
      </w:pPr>
    </w:p>
    <w:p w:rsidR="00F06777" w:rsidRDefault="00F06777" w:rsidP="00F06777">
      <w:pPr>
        <w:pStyle w:val="Bezproreda"/>
        <w:rPr>
          <w:rFonts w:ascii="Tahoma" w:hAnsi="Tahoma" w:cs="Tahoma"/>
          <w:b/>
        </w:rPr>
      </w:pPr>
      <w:r>
        <w:rPr>
          <w:rFonts w:ascii="Tahoma" w:hAnsi="Tahoma" w:cs="Tahoma"/>
          <w:b/>
        </w:rPr>
        <w:t xml:space="preserve">2. Ispravka i/ili izmjene tenderske dokumentacije, traženje pojašnjenja </w:t>
      </w:r>
    </w:p>
    <w:p w:rsidR="00F06777" w:rsidRDefault="00F06777" w:rsidP="00F06777">
      <w:pPr>
        <w:pStyle w:val="Bezproreda"/>
        <w:ind w:left="360"/>
        <w:rPr>
          <w:rFonts w:ascii="Tahoma" w:hAnsi="Tahoma" w:cs="Tahoma"/>
          <w:b/>
        </w:rPr>
      </w:pPr>
    </w:p>
    <w:p w:rsidR="00F06777" w:rsidRDefault="00F06777" w:rsidP="00F06777">
      <w:pPr>
        <w:pStyle w:val="Bezproreda"/>
        <w:jc w:val="both"/>
        <w:rPr>
          <w:rFonts w:ascii="Tahoma" w:hAnsi="Tahoma" w:cs="Tahoma"/>
        </w:rPr>
      </w:pPr>
      <w:r>
        <w:rPr>
          <w:rFonts w:ascii="Tahoma" w:hAnsi="Tahoma" w:cs="Tahoma"/>
        </w:rPr>
        <w:t xml:space="preserve">Ugovorni organ može napraviti izmjene i dopune tenderske dokumentacije pod uvjetom da se one dostave zainteresiranim ponuđačima istog dana, a najkasnije pet dana prije isteka utvrđenog roka za prijem ponuda. </w:t>
      </w:r>
    </w:p>
    <w:p w:rsidR="00F06777" w:rsidRDefault="00F06777" w:rsidP="00F06777">
      <w:pPr>
        <w:pStyle w:val="Bezproreda"/>
        <w:jc w:val="both"/>
        <w:rPr>
          <w:rFonts w:ascii="Tahoma" w:hAnsi="Tahoma" w:cs="Tahoma"/>
        </w:rPr>
      </w:pPr>
      <w:r>
        <w:rPr>
          <w:rFonts w:ascii="Tahoma" w:hAnsi="Tahoma" w:cs="Tahoma"/>
        </w:rPr>
        <w:t xml:space="preserve">U slučaju da takve izmjene podrazumijevaju suštinsku promjenu predmeta nabavke, ugovorni organ produžit će rok za prijem ponuda u ovisnosti od složenosti predmeta nabavke. Rok za produženje ne može biti kraći od sedam dana. </w:t>
      </w:r>
    </w:p>
    <w:p w:rsidR="00F06777" w:rsidRDefault="00F06777" w:rsidP="00F06777">
      <w:pPr>
        <w:pStyle w:val="Bezproreda"/>
        <w:jc w:val="both"/>
        <w:rPr>
          <w:rFonts w:ascii="Tahoma" w:hAnsi="Tahoma" w:cs="Tahoma"/>
        </w:rPr>
      </w:pPr>
      <w:r>
        <w:rPr>
          <w:rFonts w:ascii="Tahoma" w:hAnsi="Tahoma" w:cs="Tahoma"/>
        </w:rPr>
        <w:t xml:space="preserve">Zainteresirani ponuđači mogu, u pisanoj formi, tražiti od ugovornog organa pojašnjenja tenderske dokumentacije blagovremeno, ali najkasnije pet dana prije isteka roka za podnošenje ponuda. </w:t>
      </w:r>
    </w:p>
    <w:p w:rsidR="00F06777" w:rsidRDefault="00F06777" w:rsidP="00F06777">
      <w:pPr>
        <w:pStyle w:val="Bezproreda"/>
        <w:jc w:val="both"/>
        <w:rPr>
          <w:rFonts w:ascii="Tahoma" w:hAnsi="Tahoma" w:cs="Tahoma"/>
        </w:rPr>
      </w:pPr>
      <w:r>
        <w:rPr>
          <w:rFonts w:ascii="Tahoma" w:hAnsi="Tahoma" w:cs="Tahoma"/>
        </w:rPr>
        <w:t xml:space="preserve">Ugovorni organ dužan je odgovoriti u pisanoj formi, a odgovor sa pojašnjenjem dostavlja svim ponuđačima koji su preuzeli tendersku dokumentaciju ili za koje ima saznanja da su je preuzeli na jedan od načina iz članka 55. Zakona, u roku od tri dana, a najkasnije pet dana prije isteka roka za podnošenje ponuda. </w:t>
      </w:r>
    </w:p>
    <w:p w:rsidR="00F06777" w:rsidRDefault="00F06777" w:rsidP="00F06777">
      <w:pPr>
        <w:jc w:val="both"/>
        <w:rPr>
          <w:rFonts w:ascii="Tahoma" w:hAnsi="Tahoma" w:cs="Tahoma"/>
        </w:rPr>
      </w:pPr>
      <w:r>
        <w:rPr>
          <w:rFonts w:ascii="Tahoma" w:hAnsi="Tahoma" w:cs="Tahoma"/>
        </w:rPr>
        <w:t xml:space="preserve">Ako odgovor ugovornog organa dovodi do izmjena tenderske dokumentacije i te izmjene od ponuđača zahtijevaju da izvrše znatne izmjene i/ili da prilagode njihove ponude, ugovorni organ dužan je produžiti rok za podnošenje ponuda najmanje za sedam dana. </w:t>
      </w:r>
    </w:p>
    <w:p w:rsidR="00353A91" w:rsidRDefault="00353A91" w:rsidP="00F06777">
      <w:pPr>
        <w:rPr>
          <w:rFonts w:ascii="Tahoma" w:hAnsi="Tahoma" w:cs="Tahoma"/>
          <w:b/>
        </w:rPr>
      </w:pPr>
    </w:p>
    <w:p w:rsidR="00353A91" w:rsidRDefault="00353A91" w:rsidP="00F06777">
      <w:pPr>
        <w:rPr>
          <w:rFonts w:ascii="Tahoma" w:hAnsi="Tahoma" w:cs="Tahoma"/>
          <w:b/>
        </w:rPr>
      </w:pPr>
    </w:p>
    <w:p w:rsidR="00287EA8" w:rsidRDefault="00287EA8" w:rsidP="00F06777">
      <w:pPr>
        <w:rPr>
          <w:rFonts w:ascii="Tahoma" w:hAnsi="Tahoma" w:cs="Tahoma"/>
          <w:b/>
        </w:rPr>
      </w:pPr>
    </w:p>
    <w:p w:rsidR="00287EA8" w:rsidRDefault="00287EA8" w:rsidP="00F06777">
      <w:pPr>
        <w:rPr>
          <w:rFonts w:ascii="Tahoma" w:hAnsi="Tahoma" w:cs="Tahoma"/>
          <w:b/>
        </w:rPr>
      </w:pPr>
    </w:p>
    <w:p w:rsidR="00287EA8" w:rsidRDefault="00287EA8" w:rsidP="00F06777">
      <w:pPr>
        <w:rPr>
          <w:rFonts w:ascii="Tahoma" w:hAnsi="Tahoma" w:cs="Tahoma"/>
          <w:b/>
        </w:rPr>
      </w:pPr>
    </w:p>
    <w:p w:rsidR="00A62D92" w:rsidRDefault="00A62D92" w:rsidP="00F06777">
      <w:pPr>
        <w:rPr>
          <w:rFonts w:ascii="Tahoma" w:hAnsi="Tahoma" w:cs="Tahoma"/>
          <w:b/>
        </w:rPr>
      </w:pPr>
    </w:p>
    <w:p w:rsidR="00A62D92" w:rsidRDefault="00A62D92" w:rsidP="00F06777">
      <w:pPr>
        <w:rPr>
          <w:rFonts w:ascii="Tahoma" w:hAnsi="Tahoma" w:cs="Tahoma"/>
          <w:b/>
        </w:rPr>
      </w:pPr>
    </w:p>
    <w:p w:rsidR="00A62D92" w:rsidRDefault="00A62D92" w:rsidP="00F06777">
      <w:pPr>
        <w:rPr>
          <w:rFonts w:ascii="Tahoma" w:hAnsi="Tahoma" w:cs="Tahoma"/>
          <w:b/>
        </w:rPr>
      </w:pPr>
    </w:p>
    <w:p w:rsidR="00A62D92" w:rsidRDefault="00A62D92" w:rsidP="00F06777">
      <w:pPr>
        <w:rPr>
          <w:rFonts w:ascii="Tahoma" w:hAnsi="Tahoma" w:cs="Tahoma"/>
          <w:b/>
        </w:rPr>
      </w:pPr>
    </w:p>
    <w:p w:rsidR="00A62D92" w:rsidRDefault="00A62D92" w:rsidP="00F06777">
      <w:pPr>
        <w:rPr>
          <w:rFonts w:ascii="Tahoma" w:hAnsi="Tahoma" w:cs="Tahoma"/>
          <w:b/>
        </w:rPr>
      </w:pPr>
    </w:p>
    <w:p w:rsidR="00287EA8" w:rsidRDefault="00287EA8" w:rsidP="00F06777">
      <w:pPr>
        <w:rPr>
          <w:rFonts w:ascii="Tahoma" w:hAnsi="Tahoma" w:cs="Tahoma"/>
          <w:b/>
        </w:rPr>
      </w:pPr>
      <w:r w:rsidRPr="00287EA8">
        <w:rPr>
          <w:noProof/>
          <w:u w:val="single"/>
          <w:lang w:eastAsia="hr-BA"/>
        </w:rPr>
        <w:lastRenderedPageBreak/>
        <w:drawing>
          <wp:inline distT="0" distB="0" distL="0" distR="0" wp14:anchorId="655514A7" wp14:editId="0C064747">
            <wp:extent cx="5399405" cy="661035"/>
            <wp:effectExtent l="0" t="0" r="0" b="5715"/>
            <wp:docPr id="10"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287EA8" w:rsidRDefault="00287EA8" w:rsidP="00F06777">
      <w:pPr>
        <w:rPr>
          <w:rFonts w:ascii="Tahoma" w:hAnsi="Tahoma" w:cs="Tahoma"/>
          <w:b/>
        </w:rPr>
      </w:pPr>
    </w:p>
    <w:p w:rsidR="00F06777" w:rsidRDefault="00F06777" w:rsidP="00F06777">
      <w:pPr>
        <w:rPr>
          <w:rFonts w:ascii="Tahoma" w:hAnsi="Tahoma" w:cs="Tahoma"/>
          <w:b/>
        </w:rPr>
      </w:pPr>
      <w:r>
        <w:rPr>
          <w:rFonts w:ascii="Tahoma" w:hAnsi="Tahoma" w:cs="Tahoma"/>
          <w:b/>
        </w:rPr>
        <w:t xml:space="preserve">3. Povjerljivost </w:t>
      </w:r>
    </w:p>
    <w:p w:rsidR="00F06777" w:rsidRDefault="00F06777" w:rsidP="00F06777">
      <w:pPr>
        <w:pStyle w:val="Bezproreda"/>
        <w:jc w:val="both"/>
        <w:rPr>
          <w:rFonts w:ascii="Tahoma" w:hAnsi="Tahoma" w:cs="Tahoma"/>
        </w:rPr>
      </w:pPr>
      <w:r>
        <w:rPr>
          <w:rFonts w:ascii="Tahoma" w:hAnsi="Tahoma" w:cs="Tahoma"/>
        </w:rPr>
        <w:t xml:space="preserve">Ukoliko ponuđači određene informacije / podatke iz ponude označavaju povjerljivim, odnosno poslovnom tajnom, dužni su da u ponudi navedu i pravni </w:t>
      </w:r>
      <w:proofErr w:type="spellStart"/>
      <w:r>
        <w:rPr>
          <w:rFonts w:ascii="Tahoma" w:hAnsi="Tahoma" w:cs="Tahoma"/>
        </w:rPr>
        <w:t>osnov</w:t>
      </w:r>
      <w:proofErr w:type="spellEnd"/>
      <w:r>
        <w:rPr>
          <w:rFonts w:ascii="Tahoma" w:hAnsi="Tahoma" w:cs="Tahoma"/>
        </w:rPr>
        <w:t xml:space="preserve"> na temelju kojeg su ti podaci tajni i povjerljivi. </w:t>
      </w:r>
    </w:p>
    <w:p w:rsidR="00F06777" w:rsidRDefault="00F06777" w:rsidP="00F06777">
      <w:pPr>
        <w:pStyle w:val="Bezproreda"/>
        <w:jc w:val="both"/>
        <w:rPr>
          <w:rFonts w:ascii="Tahoma" w:hAnsi="Tahoma" w:cs="Tahoma"/>
        </w:rPr>
      </w:pPr>
      <w:r>
        <w:rPr>
          <w:rFonts w:ascii="Tahoma" w:hAnsi="Tahoma" w:cs="Tahoma"/>
        </w:rPr>
        <w:t xml:space="preserve">U slučaju paušalnog navođenja u ponudi da se neki podatak smatra povjerljivim, bez naznačavanja pravnog osnova na temelju kojeg su ti podaci tajni, neće obavezivati ugovorni organ da iste smatra takvima. </w:t>
      </w:r>
    </w:p>
    <w:p w:rsidR="00F06777" w:rsidRDefault="00F06777" w:rsidP="00F06777">
      <w:pPr>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b/>
        </w:rPr>
        <w:t>4. Pismena izjava ponuđača</w:t>
      </w:r>
      <w:r>
        <w:rPr>
          <w:rFonts w:ascii="Tahoma" w:hAnsi="Tahoma" w:cs="Tahoma"/>
        </w:rPr>
        <w:t xml:space="preserve"> da nije nudio mito niti učestvovao u bilo kakvim radnjama koje za cilj imaju korupciju u predmetnoj javnoj nabavci: </w:t>
      </w:r>
    </w:p>
    <w:p w:rsidR="00F06777" w:rsidRDefault="00F06777" w:rsidP="00F06777">
      <w:pPr>
        <w:jc w:val="both"/>
        <w:rPr>
          <w:rFonts w:ascii="Tahoma" w:hAnsi="Tahoma" w:cs="Tahoma"/>
        </w:rPr>
      </w:pPr>
      <w:r>
        <w:rPr>
          <w:rFonts w:ascii="Tahoma" w:hAnsi="Tahoma" w:cs="Tahoma"/>
        </w:rPr>
        <w:t xml:space="preserve">U skladu sa člankom 52. stav (2) Zakona svaki ponuđač dužan je u ponudi dostaviti i posebnu pismenu izjavu da nije nudio mito niti učestvovao u bilo kakvim radnjama koje za cilj imaju korupciju u predmetnoj javnoj nabavci. Ukoliko ponuđač ne dostavi navedenu izjavu ponuda ce biti odbačena. Obrazac navedene izjave je dat u </w:t>
      </w:r>
      <w:r>
        <w:rPr>
          <w:rFonts w:ascii="Tahoma" w:hAnsi="Tahoma" w:cs="Tahoma"/>
          <w:b/>
        </w:rPr>
        <w:t>Prilog/Aneks br. 4</w:t>
      </w:r>
      <w:r>
        <w:rPr>
          <w:rFonts w:ascii="Tahoma" w:hAnsi="Tahoma" w:cs="Tahoma"/>
        </w:rPr>
        <w:t xml:space="preserve"> ove tenderske dokumentacije i čini njen sastavni dio.</w:t>
      </w:r>
    </w:p>
    <w:p w:rsidR="00F06777" w:rsidRDefault="00F06777" w:rsidP="00F06777">
      <w:pPr>
        <w:pStyle w:val="Bezproreda"/>
        <w:rPr>
          <w:rFonts w:ascii="Tahoma" w:hAnsi="Tahoma" w:cs="Tahoma"/>
          <w:b/>
        </w:rPr>
      </w:pPr>
      <w:r>
        <w:rPr>
          <w:rFonts w:ascii="Tahoma" w:hAnsi="Tahoma" w:cs="Tahoma"/>
          <w:b/>
        </w:rPr>
        <w:t xml:space="preserve">5. Izmjena i/ili dopuna ponude i odustajanje od ponude: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Ponuđač može do isteka roka za dostavu ponuda dostaviti izmjenu i/ili dopunu ponude. </w:t>
      </w:r>
    </w:p>
    <w:p w:rsidR="00F06777" w:rsidRDefault="00F06777" w:rsidP="00F06777">
      <w:pPr>
        <w:pStyle w:val="Bezproreda"/>
        <w:jc w:val="both"/>
        <w:rPr>
          <w:rFonts w:ascii="Tahoma" w:hAnsi="Tahoma" w:cs="Tahoma"/>
        </w:rPr>
      </w:pPr>
      <w:r>
        <w:rPr>
          <w:rFonts w:ascii="Tahoma" w:hAnsi="Tahoma" w:cs="Tahoma"/>
        </w:rPr>
        <w:t xml:space="preserve">Izmjena i/ili dopuna ponude dostavlja se na isti način kao i osnovna ponuda s obaveznom naznakom da se radi o izmjeni i/ili dopuni ponude. </w:t>
      </w:r>
    </w:p>
    <w:p w:rsidR="00F06777" w:rsidRDefault="00F06777" w:rsidP="00F06777">
      <w:pPr>
        <w:pStyle w:val="Bezproreda"/>
        <w:jc w:val="both"/>
        <w:rPr>
          <w:rFonts w:ascii="Tahoma" w:hAnsi="Tahoma" w:cs="Tahoma"/>
        </w:rPr>
      </w:pPr>
      <w:r>
        <w:rPr>
          <w:rFonts w:ascii="Tahoma" w:hAnsi="Tahoma" w:cs="Tahoma"/>
        </w:rPr>
        <w:t xml:space="preserve">Ponuđač može do isteka roka za dostavu ponude pisanom izjavom odustati od svoje dostavljene ponude. </w:t>
      </w:r>
    </w:p>
    <w:p w:rsidR="00F06777" w:rsidRDefault="00F06777" w:rsidP="00F06777">
      <w:pPr>
        <w:pStyle w:val="Bezproreda"/>
        <w:jc w:val="both"/>
        <w:rPr>
          <w:rFonts w:ascii="Tahoma" w:hAnsi="Tahoma" w:cs="Tahoma"/>
        </w:rPr>
      </w:pPr>
      <w:r>
        <w:rPr>
          <w:rFonts w:ascii="Tahoma" w:hAnsi="Tahoma" w:cs="Tahoma"/>
        </w:rPr>
        <w:t xml:space="preserve">Pisana izjava se dostavlja na isti način kao i ponuda s obaveznom naznakom da se radi o odustajanju od ponude. U tom slučaju neotvorena ponuda se vraća ponuđaču.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6. Provjera računske ispravnosti ponude i objašnjenje neprirodno niske cijene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Ugovorni organ je obavezan provjeriti računsku ispravnost ponude. </w:t>
      </w:r>
    </w:p>
    <w:p w:rsidR="00F06777" w:rsidRDefault="00F06777" w:rsidP="00F06777">
      <w:pPr>
        <w:pStyle w:val="Bezproreda"/>
        <w:jc w:val="both"/>
        <w:rPr>
          <w:rFonts w:ascii="Tahoma" w:hAnsi="Tahoma" w:cs="Tahoma"/>
        </w:rPr>
      </w:pPr>
      <w:r>
        <w:rPr>
          <w:rFonts w:ascii="Tahoma" w:hAnsi="Tahoma" w:cs="Tahoma"/>
        </w:rPr>
        <w:t xml:space="preserve">Kada izračuni vezani za pojedinačne stavke iz obrasca za cijenu ponude ili cijena ponude bez poreza na dodatnu vrijednost navedeni u ispunjenom obrascu za cijenu ponude u ponudi ne odgovaraju metodologiji definiranoj u vezi sa načinom određivanja cijene iz ove tenderske dokumentacije, ugovorni organ ih ispravlja u skladu sa tako propisanom metodologijom. </w:t>
      </w:r>
    </w:p>
    <w:p w:rsidR="00F06777" w:rsidRDefault="00F06777" w:rsidP="00F06777">
      <w:pPr>
        <w:pStyle w:val="Bezproreda"/>
        <w:jc w:val="both"/>
        <w:rPr>
          <w:rFonts w:ascii="Tahoma" w:hAnsi="Tahoma" w:cs="Tahoma"/>
        </w:rPr>
      </w:pPr>
      <w:r>
        <w:rPr>
          <w:rFonts w:ascii="Tahoma" w:hAnsi="Tahoma" w:cs="Tahoma"/>
        </w:rPr>
        <w:t xml:space="preserve">Ugovorni organ ispravlja i druge računske greške u obrascu za cijenu ponude i obrascu za dostavljanje ponude. </w:t>
      </w:r>
    </w:p>
    <w:p w:rsidR="00287EA8" w:rsidRDefault="00F06777" w:rsidP="00F06777">
      <w:pPr>
        <w:pStyle w:val="Bezproreda"/>
        <w:jc w:val="both"/>
        <w:rPr>
          <w:rFonts w:ascii="Tahoma" w:hAnsi="Tahoma" w:cs="Tahoma"/>
        </w:rPr>
      </w:pPr>
      <w:r>
        <w:rPr>
          <w:rFonts w:ascii="Tahoma" w:hAnsi="Tahoma" w:cs="Tahoma"/>
        </w:rPr>
        <w:t xml:space="preserve">Kada cijena ponude bez poreza na dodatnu vrijednost izražena u obrascu za cijenu ponude ne odgovara cijeni ponude bez poreza na dodatnu vrijednost izraženoj u </w:t>
      </w:r>
    </w:p>
    <w:p w:rsidR="00287EA8" w:rsidRDefault="00287EA8" w:rsidP="00F06777">
      <w:pPr>
        <w:pStyle w:val="Bezproreda"/>
        <w:jc w:val="both"/>
        <w:rPr>
          <w:rFonts w:ascii="Tahoma" w:hAnsi="Tahoma" w:cs="Tahoma"/>
        </w:rPr>
      </w:pPr>
    </w:p>
    <w:p w:rsidR="00287EA8" w:rsidRDefault="00287EA8" w:rsidP="00F06777">
      <w:pPr>
        <w:pStyle w:val="Bezproreda"/>
        <w:jc w:val="both"/>
        <w:rPr>
          <w:rFonts w:ascii="Tahoma" w:hAnsi="Tahoma" w:cs="Tahoma"/>
        </w:rPr>
      </w:pPr>
      <w:r w:rsidRPr="00287EA8">
        <w:rPr>
          <w:noProof/>
          <w:u w:val="single"/>
          <w:lang w:eastAsia="hr-BA"/>
        </w:rPr>
        <w:lastRenderedPageBreak/>
        <w:drawing>
          <wp:inline distT="0" distB="0" distL="0" distR="0" wp14:anchorId="67E924E4" wp14:editId="76391E35">
            <wp:extent cx="5399405" cy="661035"/>
            <wp:effectExtent l="0" t="0" r="0" b="5715"/>
            <wp:docPr id="1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287EA8" w:rsidRDefault="00287EA8" w:rsidP="00F06777">
      <w:pPr>
        <w:pStyle w:val="Bezproreda"/>
        <w:jc w:val="both"/>
        <w:rPr>
          <w:rFonts w:ascii="Tahoma" w:hAnsi="Tahoma" w:cs="Tahoma"/>
        </w:rPr>
      </w:pPr>
    </w:p>
    <w:p w:rsidR="00287EA8" w:rsidRDefault="00287EA8"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obrascu za dostavljanje ponude, važi cijena ponude bez poreza na dodatnu vrijednost izražena u obrascu za cijenu ponude. </w:t>
      </w:r>
    </w:p>
    <w:p w:rsidR="00F06777" w:rsidRDefault="00F06777" w:rsidP="00F06777">
      <w:pPr>
        <w:pStyle w:val="Bezproreda"/>
        <w:jc w:val="both"/>
        <w:rPr>
          <w:rFonts w:ascii="Tahoma" w:hAnsi="Tahoma" w:cs="Tahoma"/>
        </w:rPr>
      </w:pPr>
      <w:r>
        <w:rPr>
          <w:rFonts w:ascii="Tahoma" w:hAnsi="Tahoma" w:cs="Tahoma"/>
        </w:rPr>
        <w:t xml:space="preserve">U zahtjevu za prihvaćanje ispravke računske greške u smislu st. (2) i (3) ovoga pasusa tenderske dokumentacije koji ugovorni organ obvezno mora tražiti, označava se koji dio ponude je ispravljen kao i nova cijena ponude proizašla nakon ispravke. Jedinična cijena stavke se ne smatra računskom greškom, odnosno ne može se ispravljati. </w:t>
      </w:r>
    </w:p>
    <w:p w:rsidR="00353A91" w:rsidRDefault="00F06777" w:rsidP="00F06777">
      <w:pPr>
        <w:pStyle w:val="Bezproreda"/>
        <w:jc w:val="both"/>
        <w:rPr>
          <w:rFonts w:ascii="Tahoma" w:hAnsi="Tahoma" w:cs="Tahoma"/>
        </w:rPr>
      </w:pPr>
      <w:r>
        <w:rPr>
          <w:rFonts w:ascii="Tahoma" w:hAnsi="Tahoma" w:cs="Tahoma"/>
        </w:rPr>
        <w:t xml:space="preserve">Odgovor ponuđača na zahtjev za prihvaćanje ispravke računske greške u smislu st. (2) i (3) ovoga pasusa tenderske dokumentacije sastavni je dio zapisnika o pregledu i ocjeni ponuda. </w:t>
      </w:r>
    </w:p>
    <w:p w:rsidR="00F06777" w:rsidRDefault="00F06777" w:rsidP="00F06777">
      <w:pPr>
        <w:pStyle w:val="Bezproreda"/>
        <w:jc w:val="both"/>
        <w:rPr>
          <w:rFonts w:ascii="Tahoma" w:hAnsi="Tahoma" w:cs="Tahoma"/>
        </w:rPr>
      </w:pPr>
      <w:r>
        <w:rPr>
          <w:rFonts w:ascii="Tahoma" w:hAnsi="Tahoma" w:cs="Tahoma"/>
        </w:rPr>
        <w:t xml:space="preserve">Ugovorni organ obavezno od ponuđača traži objašnjenje cijene ponude koju smatra neprirodno niskom ako su ispunjeni slijedeći uvjeti: </w:t>
      </w:r>
    </w:p>
    <w:p w:rsidR="00F06777" w:rsidRDefault="00F06777" w:rsidP="00F06777">
      <w:pPr>
        <w:pStyle w:val="Bezproreda"/>
        <w:jc w:val="both"/>
        <w:rPr>
          <w:rFonts w:ascii="Tahoma" w:hAnsi="Tahoma" w:cs="Tahoma"/>
        </w:rPr>
      </w:pPr>
      <w:r>
        <w:rPr>
          <w:rFonts w:ascii="Tahoma" w:hAnsi="Tahoma" w:cs="Tahoma"/>
        </w:rPr>
        <w:t xml:space="preserve">a) cijena ponude je za više od 50% niža od prosječne cijene preostalih prihvatljivih ponuda, ukoliko su primljene najmanje tri prihvatljive ponude, ili </w:t>
      </w:r>
    </w:p>
    <w:p w:rsidR="00F06777" w:rsidRDefault="00F06777" w:rsidP="00F06777">
      <w:pPr>
        <w:pStyle w:val="Bezproreda"/>
        <w:jc w:val="both"/>
        <w:rPr>
          <w:rFonts w:ascii="Tahoma" w:hAnsi="Tahoma" w:cs="Tahoma"/>
        </w:rPr>
      </w:pPr>
      <w:r>
        <w:rPr>
          <w:rFonts w:ascii="Tahoma" w:hAnsi="Tahoma" w:cs="Tahoma"/>
        </w:rPr>
        <w:t xml:space="preserve">b) cijena ponude je za više od 20% niža od cijene drugo rangirane prihvatljive ponude. </w:t>
      </w:r>
    </w:p>
    <w:p w:rsidR="00F06777" w:rsidRDefault="00F06777" w:rsidP="00F06777">
      <w:pPr>
        <w:jc w:val="both"/>
        <w:rPr>
          <w:rFonts w:ascii="Tahoma" w:hAnsi="Tahoma" w:cs="Tahoma"/>
        </w:rPr>
      </w:pPr>
      <w:r>
        <w:rPr>
          <w:rFonts w:ascii="Tahoma" w:hAnsi="Tahoma" w:cs="Tahoma"/>
        </w:rPr>
        <w:t>Ugovorni organ može od ponuđača zatražiti objašnjenje cijene ponude, ako smatra da je ona neprirodno niska i iz drugih razloga</w:t>
      </w:r>
      <w:r w:rsidR="00353A91">
        <w:rPr>
          <w:rFonts w:ascii="Tahoma" w:hAnsi="Tahoma" w:cs="Tahoma"/>
        </w:rPr>
        <w:t xml:space="preserve"> navedenih u članku 66. Zakona.</w:t>
      </w:r>
      <w:r w:rsidR="00A62D92">
        <w:rPr>
          <w:rFonts w:ascii="Tahoma" w:hAnsi="Tahoma" w:cs="Tahoma"/>
        </w:rPr>
        <w:t xml:space="preserve"> </w:t>
      </w:r>
      <w:r>
        <w:rPr>
          <w:rFonts w:ascii="Tahoma" w:hAnsi="Tahoma" w:cs="Tahoma"/>
        </w:rPr>
        <w:t>Objašnjenje ponuđača iz st. (7) i (8) ovoga pasusa tenderske dokumentacije sastavni je dio zapisnika o pregledu i ocjeni ponuda.</w:t>
      </w:r>
    </w:p>
    <w:p w:rsidR="00F06777" w:rsidRDefault="00F06777" w:rsidP="00F06777">
      <w:pPr>
        <w:pStyle w:val="Bezproreda"/>
        <w:rPr>
          <w:rFonts w:ascii="Tahoma" w:hAnsi="Tahoma" w:cs="Tahoma"/>
          <w:b/>
        </w:rPr>
      </w:pPr>
      <w:r>
        <w:rPr>
          <w:rFonts w:ascii="Tahoma" w:hAnsi="Tahoma" w:cs="Tahoma"/>
          <w:b/>
        </w:rPr>
        <w:t>7. Pouka o pravnom lijeku</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Žalbu može podnijeti svaki privredni subjekt koji ima ili je imao interes za dodjelu ugovora o javnoj nabavci i koji učini vjerojatnim da je u konkretnom postupku javne nabavke bila ili je mogla biti prouzrokovana šteta zbog postupanja Ugovornog organa, a koje se u žalbi navodi kao povreda Zakona i </w:t>
      </w:r>
      <w:proofErr w:type="spellStart"/>
      <w:r>
        <w:rPr>
          <w:rFonts w:ascii="Tahoma" w:hAnsi="Tahoma" w:cs="Tahoma"/>
        </w:rPr>
        <w:t>podzakonskih</w:t>
      </w:r>
      <w:proofErr w:type="spellEnd"/>
      <w:r>
        <w:rPr>
          <w:rFonts w:ascii="Tahoma" w:hAnsi="Tahoma" w:cs="Tahoma"/>
        </w:rPr>
        <w:t xml:space="preserve"> akata odstrane ugovornog organa u postupku javne nabavke.</w:t>
      </w:r>
    </w:p>
    <w:p w:rsidR="00F06777" w:rsidRDefault="00F06777" w:rsidP="00F06777">
      <w:pPr>
        <w:pStyle w:val="Bezproreda"/>
        <w:jc w:val="both"/>
        <w:rPr>
          <w:rFonts w:ascii="Tahoma" w:hAnsi="Tahoma" w:cs="Tahoma"/>
        </w:rPr>
      </w:pPr>
      <w:r>
        <w:rPr>
          <w:rFonts w:ascii="Tahoma" w:hAnsi="Tahoma" w:cs="Tahoma"/>
        </w:rPr>
        <w:t>Žalba se izjavljuje ugovornom organu u pisanoj formi direktno ili preporučenom poštanskom pošiljkom, a u skladu sa člankom 99. Zakona.</w:t>
      </w:r>
    </w:p>
    <w:p w:rsidR="00F06777" w:rsidRDefault="00F06777" w:rsidP="00F06777">
      <w:pPr>
        <w:pStyle w:val="Bezproreda"/>
        <w:jc w:val="both"/>
        <w:rPr>
          <w:rFonts w:ascii="Tahoma" w:hAnsi="Tahoma" w:cs="Tahoma"/>
        </w:rPr>
      </w:pPr>
      <w:r>
        <w:rPr>
          <w:rFonts w:ascii="Tahoma" w:hAnsi="Tahoma" w:cs="Tahoma"/>
        </w:rPr>
        <w:t>Ugovorni organ dužan je u roku od 5 (pet) dana od dana zaprimanja žalbe utvrditi blagovremenost, dopuštenost i da li je žalba izjavljena od ovlaštene osobe. Ako ugovorni organ utvrdi da je žalba neblagovremena, nedopuštena ili izjavljena od neovlaštene osobe, odbacit ce je zaključkom. Protiv ovog zaključka žalitelj ima mogućnost podnošenja žalbe Uredu za razmatranje žalbe (URŽ) i to u roku od 10 dana od dana prijema zaključka.</w:t>
      </w:r>
    </w:p>
    <w:p w:rsidR="00F06777" w:rsidRDefault="00F06777" w:rsidP="00F06777">
      <w:pPr>
        <w:pStyle w:val="Bezproreda"/>
        <w:jc w:val="both"/>
        <w:rPr>
          <w:rFonts w:ascii="Tahoma" w:hAnsi="Tahoma" w:cs="Tahoma"/>
        </w:rPr>
      </w:pPr>
      <w:r>
        <w:rPr>
          <w:rFonts w:ascii="Tahoma" w:hAnsi="Tahoma" w:cs="Tahoma"/>
        </w:rPr>
        <w:t>Ako je žalba blagovremena, dopuštena i izjavljena od ovlaštene osobe, ugovorni organ, razmatrajući žalbu, može utvrditi da je ona djelomično ili u cijelosti osnovana i svojim rješenjem ispraviti radnju, poduzeti činjenje ili može postojeću odluku ili rješenje staviti van snage i zamijeniti je drugom odlukom ili rješenjem, ili poništiti postupak javne nabavke, te o tome obavijestiti učesnike u postupku javne nabavke na način određen Zakonom, u roku od pet dana od dana prijema žalbe. Protiv ovog rješenja ugovornog organa, može se</w:t>
      </w:r>
    </w:p>
    <w:p w:rsidR="00F06777" w:rsidRDefault="00F06777" w:rsidP="005F50D3">
      <w:pPr>
        <w:pStyle w:val="Bezproreda"/>
        <w:jc w:val="both"/>
        <w:rPr>
          <w:rFonts w:ascii="Tahoma" w:hAnsi="Tahoma" w:cs="Tahoma"/>
        </w:rPr>
      </w:pPr>
      <w:r>
        <w:rPr>
          <w:rFonts w:ascii="Tahoma" w:hAnsi="Tahoma" w:cs="Tahoma"/>
        </w:rPr>
        <w:t>izjaviti žalba URŽ-u, putem ugovornog organa, u roku od pet</w:t>
      </w:r>
      <w:r w:rsidR="005F50D3">
        <w:rPr>
          <w:rFonts w:ascii="Tahoma" w:hAnsi="Tahoma" w:cs="Tahoma"/>
        </w:rPr>
        <w:t xml:space="preserve"> dana od dana prijema rješenja.</w:t>
      </w:r>
    </w:p>
    <w:p w:rsidR="00287EA8" w:rsidRDefault="00F06777" w:rsidP="00F06777">
      <w:pPr>
        <w:pStyle w:val="Bezproreda"/>
        <w:rPr>
          <w:rFonts w:ascii="Tahoma" w:hAnsi="Tahoma" w:cs="Tahoma"/>
        </w:rPr>
      </w:pPr>
      <w:r>
        <w:rPr>
          <w:rFonts w:ascii="Tahoma" w:hAnsi="Tahoma" w:cs="Tahoma"/>
        </w:rPr>
        <w:t xml:space="preserve">Ako ugovorni organ postupajući po žalbi utvrdi da je žalba blagovremena, dopuštena i izjavljena od ovlaštene osobe, ali je neutemeljena, dužan je u roku od pet dana od datuma zaprimanja žalbu proslijediti URŽ-u, sa svojim izjašnjenjem na navode žalbe, </w:t>
      </w:r>
    </w:p>
    <w:p w:rsidR="00287EA8" w:rsidRDefault="00287EA8" w:rsidP="00F06777">
      <w:pPr>
        <w:pStyle w:val="Bezproreda"/>
        <w:rPr>
          <w:rFonts w:ascii="Tahoma" w:hAnsi="Tahoma" w:cs="Tahoma"/>
        </w:rPr>
      </w:pPr>
      <w:r w:rsidRPr="00287EA8">
        <w:rPr>
          <w:noProof/>
          <w:u w:val="single"/>
          <w:lang w:eastAsia="hr-BA"/>
        </w:rPr>
        <w:lastRenderedPageBreak/>
        <w:drawing>
          <wp:inline distT="0" distB="0" distL="0" distR="0" wp14:anchorId="0848E03A" wp14:editId="6ECEC60B">
            <wp:extent cx="5399405" cy="661035"/>
            <wp:effectExtent l="0" t="0" r="0" b="5715"/>
            <wp:docPr id="1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035"/>
                    </a:xfrm>
                    <a:prstGeom prst="rect">
                      <a:avLst/>
                    </a:prstGeom>
                    <a:noFill/>
                    <a:ln>
                      <a:noFill/>
                    </a:ln>
                  </pic:spPr>
                </pic:pic>
              </a:graphicData>
            </a:graphic>
          </wp:inline>
        </w:drawing>
      </w:r>
    </w:p>
    <w:p w:rsidR="00287EA8" w:rsidRDefault="00287EA8" w:rsidP="00F06777">
      <w:pPr>
        <w:pStyle w:val="Bezproreda"/>
        <w:rPr>
          <w:rFonts w:ascii="Tahoma" w:hAnsi="Tahoma" w:cs="Tahoma"/>
        </w:rPr>
      </w:pPr>
    </w:p>
    <w:p w:rsidR="00287EA8" w:rsidRDefault="00287EA8" w:rsidP="00F06777">
      <w:pPr>
        <w:pStyle w:val="Bezproreda"/>
        <w:rPr>
          <w:rFonts w:ascii="Tahoma" w:hAnsi="Tahoma" w:cs="Tahoma"/>
        </w:rPr>
      </w:pPr>
    </w:p>
    <w:p w:rsidR="00F06777" w:rsidRDefault="00F06777" w:rsidP="00F06777">
      <w:pPr>
        <w:pStyle w:val="Bezproreda"/>
        <w:rPr>
          <w:rFonts w:ascii="Tahoma" w:hAnsi="Tahoma" w:cs="Tahoma"/>
        </w:rPr>
      </w:pPr>
      <w:r>
        <w:rPr>
          <w:rFonts w:ascii="Tahoma" w:hAnsi="Tahoma" w:cs="Tahoma"/>
        </w:rPr>
        <w:t>kao i kompletnom dokumentacijom u vezi sa postupkom protiv kojeg je izjavljena žalba.</w:t>
      </w:r>
    </w:p>
    <w:p w:rsidR="00F06777" w:rsidRDefault="00F06777" w:rsidP="00F06777">
      <w:pPr>
        <w:pStyle w:val="Bezproreda"/>
        <w:rPr>
          <w:rFonts w:ascii="Tahoma" w:hAnsi="Tahoma" w:cs="Tahoma"/>
        </w:rPr>
      </w:pPr>
      <w:r>
        <w:rPr>
          <w:rFonts w:ascii="Tahoma" w:hAnsi="Tahoma" w:cs="Tahoma"/>
        </w:rPr>
        <w:t>Rokovi izjavljivanja žalbe ugovornom organu su definirani u članku 101. Zakona.</w:t>
      </w:r>
    </w:p>
    <w:p w:rsidR="00F06777" w:rsidRDefault="00F06777" w:rsidP="00F06777">
      <w:pPr>
        <w:pStyle w:val="Bezproreda"/>
        <w:rPr>
          <w:rFonts w:ascii="Tahoma" w:hAnsi="Tahoma" w:cs="Tahoma"/>
        </w:rPr>
      </w:pPr>
      <w:r>
        <w:rPr>
          <w:rFonts w:ascii="Tahoma" w:hAnsi="Tahoma" w:cs="Tahoma"/>
        </w:rPr>
        <w:t>Žalitelj je obvezan platiti naknadu za pokretanje žalbenog postupka u skladu sa člankom 108. Zakona.</w:t>
      </w:r>
    </w:p>
    <w:p w:rsidR="00F06777" w:rsidRDefault="00F06777" w:rsidP="00F06777">
      <w:pPr>
        <w:pStyle w:val="Bezproreda"/>
        <w:rPr>
          <w:rFonts w:ascii="Tahoma" w:hAnsi="Tahoma" w:cs="Tahoma"/>
        </w:rPr>
      </w:pPr>
    </w:p>
    <w:p w:rsidR="005F50D3" w:rsidRDefault="005F50D3"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A62D92" w:rsidRDefault="00A62D92" w:rsidP="00E1304A">
      <w:pPr>
        <w:pStyle w:val="Bezproreda"/>
        <w:jc w:val="right"/>
        <w:rPr>
          <w:rFonts w:ascii="Tahoma" w:hAnsi="Tahoma" w:cs="Tahoma"/>
        </w:rPr>
      </w:pPr>
    </w:p>
    <w:p w:rsidR="00287EA8" w:rsidRDefault="00287EA8" w:rsidP="00E1304A">
      <w:pPr>
        <w:pStyle w:val="Bezproreda"/>
        <w:jc w:val="right"/>
        <w:rPr>
          <w:rFonts w:ascii="Tahoma" w:hAnsi="Tahoma" w:cs="Tahoma"/>
        </w:rPr>
      </w:pPr>
    </w:p>
    <w:p w:rsidR="00E1304A" w:rsidRPr="002C1C48" w:rsidRDefault="00E1304A" w:rsidP="00E1304A">
      <w:pPr>
        <w:pStyle w:val="Bezproreda"/>
        <w:jc w:val="right"/>
        <w:rPr>
          <w:rFonts w:ascii="Tahoma" w:hAnsi="Tahoma" w:cs="Tahoma"/>
        </w:rPr>
      </w:pPr>
      <w:r w:rsidRPr="002C1C48">
        <w:rPr>
          <w:rFonts w:ascii="Tahoma" w:hAnsi="Tahoma" w:cs="Tahoma"/>
        </w:rPr>
        <w:t>Aneks 1</w:t>
      </w:r>
    </w:p>
    <w:p w:rsidR="00E1304A" w:rsidRPr="002C1C48" w:rsidRDefault="00E1304A" w:rsidP="00E1304A">
      <w:pPr>
        <w:pStyle w:val="Bezproreda"/>
        <w:rPr>
          <w:rFonts w:ascii="Tahoma" w:hAnsi="Tahoma" w:cs="Tahoma"/>
        </w:rPr>
      </w:pPr>
      <w:r w:rsidRPr="002C1C48">
        <w:rPr>
          <w:rFonts w:ascii="Tahoma" w:hAnsi="Tahoma" w:cs="Tahoma"/>
        </w:rPr>
        <w:t>OBRAZAC ZA DOSTAVLJANJE PONUDE</w:t>
      </w:r>
    </w:p>
    <w:p w:rsidR="00E1304A" w:rsidRPr="002C1C48" w:rsidRDefault="00E1304A" w:rsidP="00E1304A">
      <w:pPr>
        <w:pStyle w:val="Bezproreda"/>
        <w:rPr>
          <w:rFonts w:ascii="Tahoma" w:hAnsi="Tahoma" w:cs="Tahoma"/>
        </w:rPr>
      </w:pPr>
    </w:p>
    <w:p w:rsidR="00E1304A" w:rsidRPr="002C1C48" w:rsidRDefault="00411C50" w:rsidP="00E1304A">
      <w:pPr>
        <w:pStyle w:val="Bezproreda"/>
        <w:rPr>
          <w:rFonts w:ascii="Tahoma" w:hAnsi="Tahoma" w:cs="Tahoma"/>
        </w:rPr>
      </w:pPr>
      <w:r>
        <w:rPr>
          <w:rFonts w:ascii="Tahoma" w:hAnsi="Tahoma" w:cs="Tahoma"/>
        </w:rPr>
        <w:t>Broj nabave :04-</w:t>
      </w:r>
      <w:r w:rsidR="00CD675A">
        <w:rPr>
          <w:rFonts w:ascii="Tahoma" w:hAnsi="Tahoma" w:cs="Tahoma"/>
        </w:rPr>
        <w:t>107/21</w:t>
      </w:r>
    </w:p>
    <w:p w:rsidR="00E1304A" w:rsidRPr="002C1C48" w:rsidRDefault="00E1304A" w:rsidP="00E1304A">
      <w:pPr>
        <w:pStyle w:val="Bezproreda"/>
        <w:rPr>
          <w:rFonts w:ascii="Tahoma" w:hAnsi="Tahoma" w:cs="Tahoma"/>
        </w:rPr>
      </w:pPr>
      <w:r w:rsidRPr="002C1C48">
        <w:rPr>
          <w:rFonts w:ascii="Tahoma" w:hAnsi="Tahoma" w:cs="Tahoma"/>
        </w:rPr>
        <w:t xml:space="preserve">Broj </w:t>
      </w:r>
      <w:r w:rsidR="00CD675A">
        <w:rPr>
          <w:rFonts w:ascii="Tahoma" w:hAnsi="Tahoma" w:cs="Tahoma"/>
        </w:rPr>
        <w:t>obavještenja sa Portala JN_______________</w:t>
      </w:r>
    </w:p>
    <w:p w:rsidR="00E1304A" w:rsidRPr="002C1C48" w:rsidRDefault="00E1304A" w:rsidP="00E1304A">
      <w:pPr>
        <w:pStyle w:val="Bezproreda"/>
        <w:rPr>
          <w:rFonts w:ascii="Tahoma" w:hAnsi="Tahoma" w:cs="Tahoma"/>
        </w:rPr>
      </w:pPr>
      <w:r w:rsidRPr="002C1C48">
        <w:rPr>
          <w:rFonts w:ascii="Tahoma" w:hAnsi="Tahoma" w:cs="Tahoma"/>
        </w:rPr>
        <w:t>JP „Vodovod i odvodnja“ d.o.o . Orašje</w:t>
      </w:r>
    </w:p>
    <w:p w:rsidR="00E1304A" w:rsidRPr="002C1C48" w:rsidRDefault="00E1304A" w:rsidP="00E1304A">
      <w:pPr>
        <w:pStyle w:val="Bezproreda"/>
        <w:rPr>
          <w:rFonts w:ascii="Tahoma" w:hAnsi="Tahoma" w:cs="Tahoma"/>
        </w:rPr>
      </w:pPr>
      <w:r w:rsidRPr="002C1C48">
        <w:rPr>
          <w:rFonts w:ascii="Tahoma" w:hAnsi="Tahoma" w:cs="Tahoma"/>
        </w:rPr>
        <w:t>Ulica XI br. 14 76270 Orašje</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PONUDITELJ ______________________________</w:t>
      </w:r>
    </w:p>
    <w:p w:rsidR="00E1304A" w:rsidRPr="002C1C48" w:rsidRDefault="00E1304A" w:rsidP="00E1304A">
      <w:pPr>
        <w:pStyle w:val="Bezproreda"/>
        <w:rPr>
          <w:rFonts w:ascii="Tahoma" w:hAnsi="Tahoma" w:cs="Tahoma"/>
        </w:rPr>
      </w:pPr>
      <w:r w:rsidRPr="002C1C48">
        <w:rPr>
          <w:rFonts w:ascii="Tahoma" w:hAnsi="Tahoma" w:cs="Tahoma"/>
        </w:rPr>
        <w:t xml:space="preserve">ID broj ___________________________________ </w:t>
      </w:r>
    </w:p>
    <w:p w:rsidR="00E1304A" w:rsidRPr="002C1C48" w:rsidRDefault="00E1304A" w:rsidP="00E1304A">
      <w:pPr>
        <w:pStyle w:val="Bezproreda"/>
        <w:rPr>
          <w:rFonts w:ascii="Tahoma" w:hAnsi="Tahoma" w:cs="Tahoma"/>
        </w:rPr>
      </w:pPr>
      <w:r w:rsidRPr="002C1C48">
        <w:rPr>
          <w:rFonts w:ascii="Tahoma" w:hAnsi="Tahoma" w:cs="Tahoma"/>
        </w:rPr>
        <w:t>Adresa ponuditelja_________________________</w:t>
      </w:r>
    </w:p>
    <w:p w:rsidR="00E1304A" w:rsidRPr="002C1C48" w:rsidRDefault="00E1304A" w:rsidP="00E1304A">
      <w:pPr>
        <w:pStyle w:val="Bezproreda"/>
        <w:rPr>
          <w:rFonts w:ascii="Tahoma" w:hAnsi="Tahoma" w:cs="Tahoma"/>
        </w:rPr>
      </w:pPr>
      <w:r w:rsidRPr="002C1C48">
        <w:rPr>
          <w:rFonts w:ascii="Tahoma" w:hAnsi="Tahoma" w:cs="Tahoma"/>
        </w:rPr>
        <w:t>KONTAKT OSOBA (za konkretnu ponudu)</w:t>
      </w:r>
    </w:p>
    <w:p w:rsidR="00E1304A" w:rsidRPr="002C1C48" w:rsidRDefault="00E1304A" w:rsidP="00E1304A">
      <w:pPr>
        <w:pStyle w:val="Bezproreda"/>
        <w:rPr>
          <w:rFonts w:ascii="Tahoma" w:hAnsi="Tahoma" w:cs="Tahoma"/>
        </w:rPr>
      </w:pPr>
    </w:p>
    <w:tbl>
      <w:tblPr>
        <w:tblStyle w:val="Reetkatablice"/>
        <w:tblW w:w="0" w:type="auto"/>
        <w:tblInd w:w="1809" w:type="dxa"/>
        <w:tblLook w:val="04A0" w:firstRow="1" w:lastRow="0" w:firstColumn="1" w:lastColumn="0" w:noHBand="0" w:noVBand="1"/>
      </w:tblPr>
      <w:tblGrid>
        <w:gridCol w:w="1985"/>
        <w:gridCol w:w="4394"/>
      </w:tblGrid>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Ime i prezime</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Adresa</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Telefon</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Faks</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E-mail</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bl>
    <w:p w:rsidR="00E1304A" w:rsidRPr="002C1C48" w:rsidRDefault="00E1304A" w:rsidP="00E1304A">
      <w:pPr>
        <w:pStyle w:val="Bezproreda"/>
        <w:rPr>
          <w:rFonts w:ascii="Tahoma" w:eastAsia="Times New Roman" w:hAnsi="Tahoma" w:cs="Tahoma"/>
          <w:lang w:val="hr-HR"/>
        </w:rPr>
      </w:pPr>
    </w:p>
    <w:p w:rsidR="00E1304A" w:rsidRPr="002C1C48" w:rsidRDefault="00E1304A" w:rsidP="00E1304A">
      <w:pPr>
        <w:pStyle w:val="Bezproreda"/>
        <w:rPr>
          <w:rFonts w:ascii="Tahoma" w:hAnsi="Tahoma" w:cs="Tahoma"/>
          <w:lang w:eastAsia="hr-HR"/>
        </w:rPr>
      </w:pPr>
    </w:p>
    <w:p w:rsidR="00E1304A" w:rsidRPr="002C1C48" w:rsidRDefault="00E1304A" w:rsidP="00E1304A">
      <w:pPr>
        <w:pStyle w:val="Bezproreda"/>
        <w:rPr>
          <w:rFonts w:ascii="Tahoma" w:hAnsi="Tahoma" w:cs="Tahoma"/>
        </w:rPr>
      </w:pPr>
      <w:r w:rsidRPr="002C1C48">
        <w:rPr>
          <w:rFonts w:ascii="Tahoma" w:hAnsi="Tahoma" w:cs="Tahoma"/>
        </w:rPr>
        <w:t>IZJAVA PONUDITELJA</w:t>
      </w:r>
    </w:p>
    <w:p w:rsidR="00E1304A" w:rsidRPr="002C1C48" w:rsidRDefault="00E1304A" w:rsidP="00E1304A">
      <w:pPr>
        <w:pStyle w:val="Bezproreda"/>
        <w:rPr>
          <w:rFonts w:ascii="Tahoma" w:hAnsi="Tahoma" w:cs="Tahoma"/>
        </w:rPr>
      </w:pPr>
      <w:r w:rsidRPr="002C1C48">
        <w:rPr>
          <w:rFonts w:ascii="Tahoma" w:hAnsi="Tahoma" w:cs="Tahoma"/>
        </w:rPr>
        <w:t>U postupku javne nabave, koju ste pokrenuli i koja je objavljena na Portalu javnih nabava, Broj obavijesti o nabavi ………………, dana …………., dostavljamo ponudu i izjavljujemo slijedeće:</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1. Sukladno sa sadržajem i zahtjevima tenderske dokumentacije br. …………(broj nabave koji je dalo ugovorno tijelo), ovom izjavom prihvaćamo njene odredbe u cijelosti, bez ikakvih rezervi ili ograničenja.</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2. Ovom ponudom odgovaramo zahtjevima iz tenderske dokumentacije za isporuku roba sukladno sa uvjetima utvrđenim u tenderskoj dokumentaciji, kriterijima i utvrđenim rokovima, bez ikakvih rezervi ili ograničenja.</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3. Cijena naše ponude (bez PDV-a) je ____________________KM</w:t>
      </w:r>
    </w:p>
    <w:p w:rsidR="00E1304A" w:rsidRPr="002C1C48" w:rsidRDefault="00E1304A" w:rsidP="00E1304A">
      <w:pPr>
        <w:pStyle w:val="Bezproreda"/>
        <w:rPr>
          <w:rFonts w:ascii="Tahoma" w:hAnsi="Tahoma" w:cs="Tahoma"/>
        </w:rPr>
      </w:pPr>
      <w:r w:rsidRPr="002C1C48">
        <w:rPr>
          <w:rFonts w:ascii="Tahoma" w:hAnsi="Tahoma" w:cs="Tahoma"/>
        </w:rPr>
        <w:t>Popust koji dajemo na cijenu ponude je _____________________KM</w:t>
      </w:r>
    </w:p>
    <w:p w:rsidR="00E1304A" w:rsidRPr="002C1C48" w:rsidRDefault="00E1304A" w:rsidP="00E1304A">
      <w:pPr>
        <w:pStyle w:val="Bezproreda"/>
        <w:rPr>
          <w:rFonts w:ascii="Tahoma" w:hAnsi="Tahoma" w:cs="Tahoma"/>
        </w:rPr>
      </w:pPr>
      <w:r w:rsidRPr="002C1C48">
        <w:rPr>
          <w:rFonts w:ascii="Tahoma" w:hAnsi="Tahoma" w:cs="Tahoma"/>
        </w:rPr>
        <w:t>Cijena naše ponude, sa uključenim popustom je__________________KM</w:t>
      </w:r>
    </w:p>
    <w:p w:rsidR="00E1304A" w:rsidRPr="002C1C48" w:rsidRDefault="00E1304A" w:rsidP="00E1304A">
      <w:pPr>
        <w:pStyle w:val="Bezproreda"/>
        <w:rPr>
          <w:rFonts w:ascii="Tahoma" w:hAnsi="Tahoma" w:cs="Tahoma"/>
        </w:rPr>
      </w:pPr>
      <w:r w:rsidRPr="002C1C48">
        <w:rPr>
          <w:rFonts w:ascii="Tahoma" w:hAnsi="Tahoma" w:cs="Tahoma"/>
        </w:rPr>
        <w:t>PDV na cijenu ponude (sa uračunatim popustom)_______________KM</w:t>
      </w:r>
    </w:p>
    <w:p w:rsidR="00E1304A" w:rsidRPr="002C1C48" w:rsidRDefault="00E1304A" w:rsidP="00E1304A">
      <w:pPr>
        <w:pStyle w:val="Bezproreda"/>
        <w:rPr>
          <w:rFonts w:ascii="Tahoma" w:hAnsi="Tahoma" w:cs="Tahoma"/>
        </w:rPr>
      </w:pPr>
      <w:r w:rsidRPr="002C1C48">
        <w:rPr>
          <w:rFonts w:ascii="Tahoma" w:hAnsi="Tahoma" w:cs="Tahoma"/>
        </w:rPr>
        <w:t>Ukupna cijena za ugovor je __________________KM</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U privitku se nalazi i obrazac za cijenu naše ponude, koji je popunjen sukladno zahtjevima iz tenderske dokumentacije. U slučaju razlika u cijenama iz ove Izjave i Obrasca za cijenu ponude, relevantna je cijena iz obrasca za cijenu ponude.</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4. Poduzeće koje dostavlja ovu ponudu je domaće sa sjedištem u BiH i najmanje 50% ponuđenih roba za izvršenje ovog ugovora je iz BiH/ 50%, ili radne snage koja će raditi na realizaciji ovog ugovora o nabavi usluga/radova, su rezidenti</w:t>
      </w:r>
      <w:r w:rsidR="00F95F3E">
        <w:rPr>
          <w:rFonts w:ascii="Tahoma" w:hAnsi="Tahoma" w:cs="Tahoma"/>
        </w:rPr>
        <w:t xml:space="preserve"> Bosne i Hercegovine, a dokazi </w:t>
      </w:r>
      <w:r w:rsidRPr="002C1C48">
        <w:rPr>
          <w:rFonts w:ascii="Tahoma" w:hAnsi="Tahoma" w:cs="Tahoma"/>
        </w:rPr>
        <w:t>da naša ponuda ispunjava uvjete za preferencijalni tretman domaćeg, koji su traženi tenderskom dokumentacijom su u sastavu ponude.</w:t>
      </w:r>
    </w:p>
    <w:p w:rsidR="00E1304A" w:rsidRDefault="00E1304A" w:rsidP="00E1304A">
      <w:pPr>
        <w:pStyle w:val="Bezproreda"/>
        <w:rPr>
          <w:rFonts w:ascii="Tahoma" w:hAnsi="Tahoma" w:cs="Tahoma"/>
        </w:rPr>
      </w:pPr>
    </w:p>
    <w:p w:rsidR="00F95F3E" w:rsidRDefault="00F95F3E" w:rsidP="00E1304A">
      <w:pPr>
        <w:pStyle w:val="Bezproreda"/>
        <w:rPr>
          <w:rFonts w:ascii="Tahoma" w:hAnsi="Tahoma" w:cs="Tahoma"/>
        </w:rPr>
      </w:pPr>
    </w:p>
    <w:p w:rsidR="00F95F3E" w:rsidRDefault="00F95F3E" w:rsidP="00E1304A">
      <w:pPr>
        <w:pStyle w:val="Bezproreda"/>
        <w:rPr>
          <w:rFonts w:ascii="Tahoma" w:hAnsi="Tahoma" w:cs="Tahoma"/>
        </w:rPr>
      </w:pPr>
    </w:p>
    <w:p w:rsidR="00F95F3E" w:rsidRPr="002C1C48" w:rsidRDefault="00F95F3E"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5. Ova ponuda važi (broj dana ili mjeseci se upisuju i brojčano i slovima, a u slučaju da se razlikuju, validan je rok važenja ponude upisan slovima), računajući od isteka roka za prijam ponuda, tj. do […../…../…..] (datum).</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6. Ako naša ponuda bude najuspješnija u ovom postupku javne nabave, obvezujemo se dostaviti dokaze o kvalificiranosti, u pogledu osobne sposobnosti, registracije, ekonomske i financijske sposobnosti, te tehničke i profesionalne sposobnosti koji su traženi tenderskom dokumentacijom i u roku koji je utvrđen, a što potvrđujemo izjavama u ovoj ponudi;</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Ime i prezime osobe koja je ovlaštena da predstavlja ponuđača:[………………………….................]</w:t>
      </w:r>
    </w:p>
    <w:p w:rsidR="00E1304A" w:rsidRPr="002C1C48" w:rsidRDefault="00E1304A" w:rsidP="00E1304A">
      <w:pPr>
        <w:pStyle w:val="Bezproreda"/>
        <w:rPr>
          <w:rFonts w:ascii="Tahoma" w:hAnsi="Tahoma" w:cs="Tahoma"/>
        </w:rPr>
      </w:pPr>
      <w:r w:rsidRPr="002C1C48">
        <w:rPr>
          <w:rFonts w:ascii="Tahoma" w:hAnsi="Tahoma" w:cs="Tahoma"/>
        </w:rPr>
        <w:t>Potpis ovlaštene osobe: […………………………............]</w:t>
      </w:r>
    </w:p>
    <w:p w:rsidR="00E1304A" w:rsidRPr="002C1C48" w:rsidRDefault="00E1304A" w:rsidP="00E1304A">
      <w:pPr>
        <w:pStyle w:val="Bezproreda"/>
        <w:rPr>
          <w:rFonts w:ascii="Tahoma" w:hAnsi="Tahoma" w:cs="Tahoma"/>
        </w:rPr>
      </w:pPr>
      <w:r w:rsidRPr="002C1C48">
        <w:rPr>
          <w:rFonts w:ascii="Tahoma" w:hAnsi="Tahoma" w:cs="Tahoma"/>
        </w:rPr>
        <w:t>Mjesto i datum: [……………………………...…................]</w:t>
      </w:r>
    </w:p>
    <w:p w:rsidR="00E1304A" w:rsidRPr="002C1C48" w:rsidRDefault="00E1304A" w:rsidP="00E1304A">
      <w:pPr>
        <w:pStyle w:val="Bezproreda"/>
        <w:rPr>
          <w:rFonts w:ascii="Tahoma" w:hAnsi="Tahoma" w:cs="Tahoma"/>
        </w:rPr>
      </w:pPr>
      <w:r w:rsidRPr="002C1C48">
        <w:rPr>
          <w:rFonts w:ascii="Tahoma" w:hAnsi="Tahoma" w:cs="Tahoma"/>
        </w:rPr>
        <w:t>Pečat poduzeća:</w:t>
      </w:r>
    </w:p>
    <w:p w:rsidR="00E1304A" w:rsidRPr="002C1C48" w:rsidRDefault="00E1304A" w:rsidP="00E1304A">
      <w:pPr>
        <w:pStyle w:val="Bezproreda"/>
        <w:rPr>
          <w:rFonts w:ascii="Tahoma" w:hAnsi="Tahoma" w:cs="Tahoma"/>
        </w:rPr>
      </w:pPr>
      <w:r w:rsidRPr="002C1C48">
        <w:rPr>
          <w:rFonts w:ascii="Tahoma" w:hAnsi="Tahoma" w:cs="Tahoma"/>
        </w:rPr>
        <w:t>Uz ponudu je dostavljena slijedeća dokumentacija:</w:t>
      </w:r>
    </w:p>
    <w:p w:rsidR="007706B8" w:rsidRPr="002C1C48" w:rsidRDefault="007706B8" w:rsidP="00E1304A">
      <w:pPr>
        <w:pStyle w:val="Bezproreda"/>
        <w:rPr>
          <w:rFonts w:ascii="Tahoma" w:hAnsi="Tahoma" w:cs="Tahoma"/>
        </w:rPr>
      </w:pPr>
    </w:p>
    <w:p w:rsidR="001C0E92" w:rsidRPr="002C1C48" w:rsidRDefault="001C0E92" w:rsidP="00E1304A">
      <w:pPr>
        <w:pStyle w:val="Bezproreda"/>
        <w:rPr>
          <w:rFonts w:ascii="Tahoma" w:hAnsi="Tahoma" w:cs="Tahoma"/>
        </w:rPr>
      </w:pPr>
      <w:r w:rsidRPr="002C1C48">
        <w:rPr>
          <w:rFonts w:ascii="Tahoma" w:hAnsi="Tahoma" w:cs="Tahoma"/>
        </w:rPr>
        <w:t>1._____________________________________________________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2._____________________________________________________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3._____________________________________________________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4._____________________________________________________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6._____________________________________________________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7._____________________________________________________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8._____________________________________________________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9._____________________________________________________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10.____________________________________________________</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p>
    <w:p w:rsidR="00E1304A" w:rsidRPr="00E1304A" w:rsidRDefault="00E1304A" w:rsidP="00E1304A">
      <w:pPr>
        <w:pStyle w:val="Bezproreda"/>
        <w:rPr>
          <w:rFonts w:ascii="Tahoma" w:hAnsi="Tahoma" w:cs="Tahoma"/>
          <w:sz w:val="24"/>
          <w:szCs w:val="24"/>
        </w:rPr>
      </w:pPr>
    </w:p>
    <w:p w:rsidR="00E1304A" w:rsidRPr="00E1304A" w:rsidRDefault="00E1304A" w:rsidP="00E1304A">
      <w:pPr>
        <w:pStyle w:val="Bezproreda"/>
        <w:rPr>
          <w:rFonts w:ascii="Tahoma" w:hAnsi="Tahoma" w:cs="Tahoma"/>
          <w:sz w:val="24"/>
          <w:szCs w:val="24"/>
        </w:rPr>
      </w:pPr>
    </w:p>
    <w:p w:rsidR="00E1304A" w:rsidRPr="00E1304A" w:rsidRDefault="00E1304A" w:rsidP="00E1304A">
      <w:pPr>
        <w:pStyle w:val="Bezproreda"/>
        <w:rPr>
          <w:rFonts w:ascii="Tahoma" w:hAnsi="Tahoma" w:cs="Tahoma"/>
          <w:sz w:val="24"/>
          <w:szCs w:val="24"/>
        </w:rPr>
      </w:pPr>
    </w:p>
    <w:p w:rsidR="00E1304A" w:rsidRPr="00E1304A" w:rsidRDefault="00E1304A" w:rsidP="00E1304A">
      <w:pPr>
        <w:pStyle w:val="Bezproreda"/>
        <w:rPr>
          <w:rFonts w:ascii="Tahoma" w:hAnsi="Tahoma" w:cs="Tahoma"/>
          <w:sz w:val="24"/>
          <w:szCs w:val="24"/>
        </w:rPr>
      </w:pPr>
    </w:p>
    <w:p w:rsidR="00F06777" w:rsidRDefault="00F06777"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7706B8" w:rsidRDefault="007706B8" w:rsidP="00E1304A">
      <w:pPr>
        <w:pStyle w:val="Bezproreda"/>
        <w:rPr>
          <w:rFonts w:ascii="Tahoma" w:hAnsi="Tahoma" w:cs="Tahoma"/>
          <w:sz w:val="24"/>
          <w:szCs w:val="24"/>
        </w:rPr>
      </w:pPr>
    </w:p>
    <w:p w:rsidR="000F54ED" w:rsidRDefault="000F54ED" w:rsidP="00E1304A">
      <w:pPr>
        <w:pStyle w:val="Bezproreda"/>
        <w:rPr>
          <w:rFonts w:ascii="Tahoma" w:hAnsi="Tahoma" w:cs="Tahoma"/>
          <w:sz w:val="24"/>
          <w:szCs w:val="24"/>
        </w:rPr>
      </w:pPr>
    </w:p>
    <w:p w:rsidR="009C419E" w:rsidRDefault="009C419E" w:rsidP="00E1304A">
      <w:pPr>
        <w:pStyle w:val="Bezproreda"/>
        <w:rPr>
          <w:rFonts w:ascii="Tahoma" w:hAnsi="Tahoma" w:cs="Tahoma"/>
          <w:sz w:val="24"/>
          <w:szCs w:val="24"/>
        </w:rPr>
      </w:pPr>
    </w:p>
    <w:p w:rsidR="009C419E" w:rsidRDefault="009C419E" w:rsidP="00E1304A">
      <w:pPr>
        <w:pStyle w:val="Bezproreda"/>
        <w:rPr>
          <w:rFonts w:ascii="Tahoma" w:hAnsi="Tahoma" w:cs="Tahoma"/>
          <w:sz w:val="24"/>
          <w:szCs w:val="24"/>
        </w:rPr>
      </w:pPr>
    </w:p>
    <w:p w:rsidR="009C419E" w:rsidRDefault="009C419E" w:rsidP="00E1304A">
      <w:pPr>
        <w:pStyle w:val="Bezproreda"/>
        <w:rPr>
          <w:rFonts w:ascii="Tahoma" w:hAnsi="Tahoma" w:cs="Tahoma"/>
          <w:sz w:val="24"/>
          <w:szCs w:val="24"/>
        </w:rPr>
      </w:pPr>
    </w:p>
    <w:p w:rsidR="009C419E" w:rsidRDefault="009C419E" w:rsidP="00E1304A">
      <w:pPr>
        <w:pStyle w:val="Bezproreda"/>
        <w:rPr>
          <w:rFonts w:ascii="Tahoma" w:hAnsi="Tahoma" w:cs="Tahoma"/>
          <w:sz w:val="24"/>
          <w:szCs w:val="24"/>
        </w:rPr>
        <w:sectPr w:rsidR="009C419E" w:rsidSect="001C0E92">
          <w:footerReference w:type="default" r:id="rId14"/>
          <w:pgSz w:w="11906" w:h="16838"/>
          <w:pgMar w:top="1418" w:right="1418" w:bottom="1418" w:left="1985" w:header="709" w:footer="709" w:gutter="0"/>
          <w:cols w:space="708"/>
          <w:docGrid w:linePitch="360"/>
        </w:sectPr>
      </w:pPr>
    </w:p>
    <w:p w:rsidR="00C6347B" w:rsidRPr="00CD675A" w:rsidRDefault="009C419E" w:rsidP="00F6174C">
      <w:pPr>
        <w:pStyle w:val="Bezproreda"/>
        <w:rPr>
          <w:rFonts w:ascii="Tahoma" w:hAnsi="Tahoma" w:cs="Tahoma"/>
          <w:b/>
        </w:rPr>
      </w:pPr>
      <w:r w:rsidRPr="00CD675A">
        <w:rPr>
          <w:rFonts w:ascii="Tahoma" w:hAnsi="Tahoma" w:cs="Tahoma"/>
          <w:b/>
        </w:rPr>
        <w:lastRenderedPageBreak/>
        <w:t>Obrazac za cijenu ponude                                                                                                                                                            Aneks 2</w:t>
      </w: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40"/>
        <w:gridCol w:w="5494"/>
        <w:gridCol w:w="2784"/>
        <w:gridCol w:w="900"/>
        <w:gridCol w:w="720"/>
        <w:gridCol w:w="1080"/>
        <w:gridCol w:w="1260"/>
      </w:tblGrid>
      <w:tr w:rsidR="00A62D92" w:rsidTr="00A62D92">
        <w:trPr>
          <w:trHeight w:val="597"/>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b/>
                <w:sz w:val="18"/>
                <w:szCs w:val="18"/>
                <w:lang w:val="hr-HR" w:eastAsia="hr-HR"/>
              </w:rPr>
            </w:pPr>
            <w:r>
              <w:rPr>
                <w:rFonts w:ascii="Arial" w:hAnsi="Arial" w:cs="Arial"/>
                <w:b/>
                <w:sz w:val="18"/>
                <w:szCs w:val="18"/>
              </w:rPr>
              <w:t>Redni broj</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b/>
                <w:sz w:val="18"/>
                <w:szCs w:val="18"/>
                <w:lang w:val="hr-HR" w:eastAsia="hr-HR"/>
              </w:rPr>
            </w:pPr>
            <w:r>
              <w:rPr>
                <w:rFonts w:ascii="Arial" w:hAnsi="Arial" w:cs="Arial"/>
                <w:b/>
                <w:sz w:val="18"/>
                <w:szCs w:val="18"/>
              </w:rPr>
              <w:t>Opis</w:t>
            </w:r>
          </w:p>
        </w:tc>
        <w:tc>
          <w:tcPr>
            <w:tcW w:w="2784"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b/>
                <w:sz w:val="18"/>
                <w:szCs w:val="18"/>
                <w:lang w:val="hr-HR" w:eastAsia="hr-HR"/>
              </w:rPr>
            </w:pPr>
            <w:r>
              <w:rPr>
                <w:rFonts w:ascii="Arial" w:hAnsi="Arial" w:cs="Arial"/>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b/>
                <w:sz w:val="18"/>
                <w:szCs w:val="18"/>
                <w:lang w:val="hr-HR" w:eastAsia="hr-HR"/>
              </w:rPr>
            </w:pPr>
            <w:r>
              <w:rPr>
                <w:rFonts w:ascii="Arial" w:hAnsi="Arial" w:cs="Arial"/>
                <w:b/>
                <w:sz w:val="18"/>
                <w:szCs w:val="18"/>
              </w:rPr>
              <w:t>Cijena KM</w:t>
            </w:r>
          </w:p>
        </w:tc>
        <w:tc>
          <w:tcPr>
            <w:tcW w:w="126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b/>
                <w:sz w:val="18"/>
                <w:szCs w:val="18"/>
                <w:lang w:val="hr-HR" w:eastAsia="hr-HR"/>
              </w:rPr>
            </w:pPr>
            <w:r>
              <w:rPr>
                <w:rFonts w:ascii="Arial" w:hAnsi="Arial" w:cs="Arial"/>
                <w:b/>
                <w:sz w:val="18"/>
                <w:szCs w:val="18"/>
              </w:rPr>
              <w:t>Ukupno KM</w:t>
            </w:r>
          </w:p>
        </w:tc>
      </w:tr>
      <w:tr w:rsidR="00A62D92" w:rsidTr="00A62D92">
        <w:trPr>
          <w:trHeight w:val="413"/>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rPr>
                <w:rFonts w:ascii="Arial" w:eastAsia="Times New Roman" w:hAnsi="Arial" w:cs="Arial"/>
                <w:sz w:val="18"/>
                <w:szCs w:val="18"/>
                <w:lang w:val="hr-HR" w:eastAsia="hr-HR"/>
              </w:rPr>
            </w:pPr>
            <w:proofErr w:type="spellStart"/>
            <w:r>
              <w:rPr>
                <w:rFonts w:ascii="Arial" w:hAnsi="Arial" w:cs="Arial"/>
                <w:sz w:val="18"/>
                <w:szCs w:val="18"/>
              </w:rPr>
              <w:t>Višemlazni</w:t>
            </w:r>
            <w:proofErr w:type="spellEnd"/>
            <w:r>
              <w:rPr>
                <w:rFonts w:ascii="Arial" w:hAnsi="Arial" w:cs="Arial"/>
                <w:sz w:val="18"/>
                <w:szCs w:val="18"/>
              </w:rPr>
              <w:t xml:space="preserve"> vodomjer DN1/2“ Qn1,5; L=165 mm; na </w:t>
            </w:r>
            <w:proofErr w:type="spellStart"/>
            <w:r>
              <w:rPr>
                <w:rFonts w:ascii="Arial" w:hAnsi="Arial" w:cs="Arial"/>
                <w:sz w:val="18"/>
                <w:szCs w:val="18"/>
              </w:rPr>
              <w:t>holendere</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r>
      <w:tr w:rsidR="00A62D92" w:rsidTr="00A62D92">
        <w:trPr>
          <w:trHeight w:val="406"/>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2</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rPr>
                <w:rFonts w:ascii="Arial" w:eastAsia="Times New Roman" w:hAnsi="Arial" w:cs="Arial"/>
                <w:sz w:val="18"/>
                <w:szCs w:val="18"/>
                <w:lang w:val="hr-HR" w:eastAsia="hr-HR"/>
              </w:rPr>
            </w:pPr>
            <w:proofErr w:type="spellStart"/>
            <w:r>
              <w:rPr>
                <w:rFonts w:ascii="Arial" w:hAnsi="Arial" w:cs="Arial"/>
                <w:sz w:val="18"/>
                <w:szCs w:val="18"/>
              </w:rPr>
              <w:t>Višemlazni</w:t>
            </w:r>
            <w:proofErr w:type="spellEnd"/>
            <w:r>
              <w:rPr>
                <w:rFonts w:ascii="Arial" w:hAnsi="Arial" w:cs="Arial"/>
                <w:sz w:val="18"/>
                <w:szCs w:val="18"/>
              </w:rPr>
              <w:t xml:space="preserve"> vodomjer DN3/4“ Qn2,5; L=190 mm; na </w:t>
            </w:r>
            <w:proofErr w:type="spellStart"/>
            <w:r>
              <w:rPr>
                <w:rFonts w:ascii="Arial" w:hAnsi="Arial" w:cs="Arial"/>
                <w:sz w:val="18"/>
                <w:szCs w:val="18"/>
              </w:rPr>
              <w:t>holendere</w:t>
            </w:r>
            <w:proofErr w:type="spellEnd"/>
            <w:r>
              <w:rPr>
                <w:rFonts w:ascii="Arial" w:hAnsi="Arial" w:cs="Arial"/>
                <w:sz w:val="18"/>
                <w:szCs w:val="18"/>
              </w:rPr>
              <w:t xml:space="preserve"> (</w:t>
            </w:r>
            <w:r>
              <w:rPr>
                <w:rFonts w:ascii="Arial" w:hAnsi="Arial" w:cs="Arial"/>
                <w:b/>
                <w:sz w:val="18"/>
                <w:szCs w:val="18"/>
              </w:rPr>
              <w:t>Uzorak 1kom</w:t>
            </w:r>
            <w:r>
              <w:rPr>
                <w:rFonts w:ascii="Arial" w:hAnsi="Arial" w:cs="Arial"/>
                <w:sz w:val="18"/>
                <w:szCs w:val="18"/>
              </w:rPr>
              <w:t>.)</w:t>
            </w:r>
          </w:p>
        </w:tc>
        <w:tc>
          <w:tcPr>
            <w:tcW w:w="2784"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r>
      <w:tr w:rsidR="00A62D92" w:rsidTr="00A62D92">
        <w:trPr>
          <w:trHeight w:val="413"/>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3</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rPr>
                <w:rFonts w:ascii="Arial" w:eastAsia="Times New Roman" w:hAnsi="Arial" w:cs="Arial"/>
                <w:sz w:val="18"/>
                <w:szCs w:val="18"/>
                <w:lang w:val="hr-HR" w:eastAsia="hr-HR"/>
              </w:rPr>
            </w:pPr>
            <w:proofErr w:type="spellStart"/>
            <w:r>
              <w:rPr>
                <w:rFonts w:ascii="Arial" w:hAnsi="Arial" w:cs="Arial"/>
                <w:sz w:val="18"/>
                <w:szCs w:val="18"/>
              </w:rPr>
              <w:t>Višemlazni</w:t>
            </w:r>
            <w:proofErr w:type="spellEnd"/>
            <w:r>
              <w:rPr>
                <w:rFonts w:ascii="Arial" w:hAnsi="Arial" w:cs="Arial"/>
                <w:sz w:val="18"/>
                <w:szCs w:val="18"/>
              </w:rPr>
              <w:t xml:space="preserve"> vodomjer DN1“ Qn3,5; L=260 mm; na </w:t>
            </w:r>
            <w:proofErr w:type="spellStart"/>
            <w:r>
              <w:rPr>
                <w:rFonts w:ascii="Arial" w:hAnsi="Arial" w:cs="Arial"/>
                <w:sz w:val="18"/>
                <w:szCs w:val="18"/>
              </w:rPr>
              <w:t>holendere</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r>
      <w:tr w:rsidR="00A62D92" w:rsidTr="00A62D92">
        <w:trPr>
          <w:trHeight w:val="406"/>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4</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rPr>
                <w:rFonts w:ascii="Arial" w:eastAsia="Times New Roman" w:hAnsi="Arial" w:cs="Arial"/>
                <w:sz w:val="18"/>
                <w:szCs w:val="18"/>
                <w:lang w:val="hr-HR" w:eastAsia="hr-HR"/>
              </w:rPr>
            </w:pPr>
            <w:proofErr w:type="spellStart"/>
            <w:r>
              <w:rPr>
                <w:rFonts w:ascii="Arial" w:hAnsi="Arial" w:cs="Arial"/>
                <w:sz w:val="18"/>
                <w:szCs w:val="18"/>
              </w:rPr>
              <w:t>Višemlazni</w:t>
            </w:r>
            <w:proofErr w:type="spellEnd"/>
            <w:r>
              <w:rPr>
                <w:rFonts w:ascii="Arial" w:hAnsi="Arial" w:cs="Arial"/>
                <w:sz w:val="18"/>
                <w:szCs w:val="18"/>
              </w:rPr>
              <w:t xml:space="preserve"> vodomjer DN5/4“ Qn6; L=260 mm; na </w:t>
            </w:r>
            <w:proofErr w:type="spellStart"/>
            <w:r>
              <w:rPr>
                <w:rFonts w:ascii="Arial" w:hAnsi="Arial" w:cs="Arial"/>
                <w:sz w:val="18"/>
                <w:szCs w:val="18"/>
              </w:rPr>
              <w:t>holendere</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r>
      <w:tr w:rsidR="00A62D92" w:rsidTr="00A62D92">
        <w:trPr>
          <w:trHeight w:val="417"/>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5</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rPr>
                <w:rFonts w:ascii="Arial" w:eastAsia="Times New Roman" w:hAnsi="Arial" w:cs="Arial"/>
                <w:sz w:val="18"/>
                <w:szCs w:val="18"/>
                <w:lang w:val="hr-HR" w:eastAsia="hr-HR"/>
              </w:rPr>
            </w:pPr>
            <w:proofErr w:type="spellStart"/>
            <w:r>
              <w:rPr>
                <w:rFonts w:ascii="Arial" w:hAnsi="Arial" w:cs="Arial"/>
                <w:sz w:val="18"/>
                <w:szCs w:val="18"/>
              </w:rPr>
              <w:t>Višemlazni</w:t>
            </w:r>
            <w:proofErr w:type="spellEnd"/>
            <w:r>
              <w:rPr>
                <w:rFonts w:ascii="Arial" w:hAnsi="Arial" w:cs="Arial"/>
                <w:sz w:val="18"/>
                <w:szCs w:val="18"/>
              </w:rPr>
              <w:t xml:space="preserve"> vodomjer DN6/4“ Qn10; L=300 mm; na </w:t>
            </w:r>
            <w:proofErr w:type="spellStart"/>
            <w:r>
              <w:rPr>
                <w:rFonts w:ascii="Arial" w:hAnsi="Arial" w:cs="Arial"/>
                <w:sz w:val="18"/>
                <w:szCs w:val="18"/>
              </w:rPr>
              <w:t>holendere</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r>
      <w:tr w:rsidR="00A62D92" w:rsidTr="00A62D92">
        <w:trPr>
          <w:trHeight w:val="388"/>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6</w:t>
            </w:r>
          </w:p>
        </w:tc>
        <w:tc>
          <w:tcPr>
            <w:tcW w:w="6934" w:type="dxa"/>
            <w:gridSpan w:val="2"/>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rPr>
                <w:rFonts w:ascii="Arial" w:eastAsia="Times New Roman" w:hAnsi="Arial" w:cs="Arial"/>
                <w:sz w:val="18"/>
                <w:szCs w:val="18"/>
                <w:lang w:val="hr-HR" w:eastAsia="hr-HR"/>
              </w:rPr>
            </w:pPr>
            <w:proofErr w:type="spellStart"/>
            <w:r>
              <w:rPr>
                <w:rFonts w:ascii="Arial" w:hAnsi="Arial" w:cs="Arial"/>
                <w:sz w:val="18"/>
                <w:szCs w:val="18"/>
              </w:rPr>
              <w:t>Višemlazni</w:t>
            </w:r>
            <w:proofErr w:type="spellEnd"/>
            <w:r>
              <w:rPr>
                <w:rFonts w:ascii="Arial" w:hAnsi="Arial" w:cs="Arial"/>
                <w:sz w:val="18"/>
                <w:szCs w:val="18"/>
              </w:rPr>
              <w:t xml:space="preserve"> vodomjer DN2“ Qn15; L=300 mm; na </w:t>
            </w:r>
            <w:proofErr w:type="spellStart"/>
            <w:r>
              <w:rPr>
                <w:rFonts w:ascii="Arial" w:hAnsi="Arial" w:cs="Arial"/>
                <w:sz w:val="18"/>
                <w:szCs w:val="18"/>
              </w:rPr>
              <w:t>holendere</w:t>
            </w:r>
            <w:proofErr w:type="spellEnd"/>
          </w:p>
        </w:tc>
        <w:tc>
          <w:tcPr>
            <w:tcW w:w="2784"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62D92" w:rsidRDefault="00A62D92">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A62D92" w:rsidRDefault="00A62D92">
            <w:pPr>
              <w:spacing w:line="256" w:lineRule="auto"/>
              <w:jc w:val="right"/>
              <w:rPr>
                <w:rFonts w:ascii="Arial" w:eastAsia="Times New Roman" w:hAnsi="Arial" w:cs="Arial"/>
                <w:sz w:val="18"/>
                <w:szCs w:val="18"/>
                <w:lang w:val="hr-HR" w:eastAsia="hr-HR"/>
              </w:rPr>
            </w:pPr>
          </w:p>
        </w:tc>
      </w:tr>
      <w:tr w:rsidR="00A62D92" w:rsidTr="00A62D92">
        <w:trPr>
          <w:trHeight w:val="483"/>
          <w:jc w:val="center"/>
        </w:trPr>
        <w:tc>
          <w:tcPr>
            <w:tcW w:w="14505" w:type="dxa"/>
            <w:gridSpan w:val="8"/>
            <w:tcBorders>
              <w:top w:val="single" w:sz="4" w:space="0" w:color="auto"/>
              <w:left w:val="single" w:sz="4" w:space="0" w:color="auto"/>
              <w:bottom w:val="single" w:sz="4" w:space="0" w:color="FFFFFF"/>
              <w:right w:val="single" w:sz="4" w:space="0" w:color="auto"/>
            </w:tcBorders>
            <w:vAlign w:val="center"/>
            <w:hideMark/>
          </w:tcPr>
          <w:p w:rsidR="00A62D92" w:rsidRDefault="00A62D92" w:rsidP="0011793D">
            <w:pPr>
              <w:pStyle w:val="Bezproreda"/>
              <w:rPr>
                <w:rFonts w:eastAsia="Times New Roman"/>
                <w:lang w:val="hr-HR" w:eastAsia="hr-HR"/>
              </w:rPr>
            </w:pPr>
            <w:r>
              <w:t>Tehnički opis:</w:t>
            </w:r>
          </w:p>
        </w:tc>
      </w:tr>
      <w:tr w:rsidR="00A62D92" w:rsidTr="00A62D92">
        <w:trPr>
          <w:trHeight w:val="2825"/>
          <w:jc w:val="center"/>
        </w:trPr>
        <w:tc>
          <w:tcPr>
            <w:tcW w:w="2267" w:type="dxa"/>
            <w:gridSpan w:val="2"/>
            <w:tcBorders>
              <w:top w:val="single" w:sz="4" w:space="0" w:color="FFFFFF"/>
              <w:left w:val="single" w:sz="4" w:space="0" w:color="auto"/>
              <w:bottom w:val="single" w:sz="4" w:space="0" w:color="auto"/>
              <w:right w:val="single" w:sz="4" w:space="0" w:color="FFFFFF"/>
            </w:tcBorders>
          </w:tcPr>
          <w:p w:rsidR="00A62D92" w:rsidRDefault="00A62D92" w:rsidP="0011793D">
            <w:pPr>
              <w:pStyle w:val="Bezproreda"/>
              <w:rPr>
                <w:rFonts w:eastAsia="Times New Roman"/>
                <w:lang w:val="hr-HR" w:eastAsia="hr-HR"/>
              </w:rPr>
            </w:pPr>
            <w:r>
              <w:t>Točnost:</w:t>
            </w:r>
          </w:p>
          <w:p w:rsidR="00A62D92" w:rsidRDefault="00A62D92" w:rsidP="0011793D">
            <w:pPr>
              <w:pStyle w:val="Bezproreda"/>
            </w:pPr>
            <w:r>
              <w:t xml:space="preserve">Standardi:             </w:t>
            </w:r>
          </w:p>
          <w:p w:rsidR="00A62D92" w:rsidRDefault="00A62D92" w:rsidP="0011793D">
            <w:pPr>
              <w:pStyle w:val="Bezproreda"/>
              <w:rPr>
                <w:bCs/>
              </w:rPr>
            </w:pPr>
          </w:p>
          <w:p w:rsidR="00A62D92" w:rsidRDefault="00A62D92" w:rsidP="0011793D">
            <w:pPr>
              <w:pStyle w:val="Bezproreda"/>
            </w:pPr>
          </w:p>
          <w:p w:rsidR="00A62D92" w:rsidRDefault="00A62D92" w:rsidP="0011793D">
            <w:pPr>
              <w:pStyle w:val="Bezproreda"/>
              <w:rPr>
                <w:bCs/>
              </w:rPr>
            </w:pPr>
            <w:r>
              <w:rPr>
                <w:bCs/>
              </w:rPr>
              <w:t>Kućište:</w:t>
            </w:r>
          </w:p>
          <w:p w:rsidR="00A62D92" w:rsidRDefault="00A62D92" w:rsidP="0011793D">
            <w:pPr>
              <w:pStyle w:val="Bezproreda"/>
            </w:pPr>
          </w:p>
          <w:p w:rsidR="00A62D92" w:rsidRDefault="00A62D92" w:rsidP="0011793D">
            <w:pPr>
              <w:pStyle w:val="Bezproreda"/>
              <w:rPr>
                <w:bCs/>
              </w:rPr>
            </w:pPr>
            <w:r>
              <w:rPr>
                <w:bCs/>
              </w:rPr>
              <w:t>Brojčanik:</w:t>
            </w:r>
          </w:p>
          <w:p w:rsidR="00A62D92" w:rsidRDefault="00A62D92" w:rsidP="0011793D">
            <w:pPr>
              <w:pStyle w:val="Bezproreda"/>
              <w:rPr>
                <w:bCs/>
              </w:rPr>
            </w:pPr>
          </w:p>
          <w:p w:rsidR="00A62D92" w:rsidRDefault="00A62D92" w:rsidP="0011793D">
            <w:pPr>
              <w:pStyle w:val="Bezproreda"/>
              <w:rPr>
                <w:bCs/>
              </w:rPr>
            </w:pPr>
          </w:p>
          <w:p w:rsidR="00A62D92" w:rsidRDefault="00A62D92" w:rsidP="0011793D">
            <w:pPr>
              <w:pStyle w:val="Bezproreda"/>
              <w:rPr>
                <w:bCs/>
              </w:rPr>
            </w:pPr>
          </w:p>
          <w:p w:rsidR="00A62D92" w:rsidRDefault="00A62D92" w:rsidP="0011793D">
            <w:pPr>
              <w:pStyle w:val="Bezproreda"/>
              <w:rPr>
                <w:bCs/>
              </w:rPr>
            </w:pPr>
          </w:p>
          <w:p w:rsidR="00A62D92" w:rsidRDefault="00A62D92" w:rsidP="0011793D">
            <w:pPr>
              <w:pStyle w:val="Bezproreda"/>
              <w:rPr>
                <w:rFonts w:eastAsia="Times New Roman"/>
                <w:lang w:val="hr-HR" w:eastAsia="hr-HR"/>
              </w:rPr>
            </w:pPr>
            <w:r>
              <w:rPr>
                <w:i/>
              </w:rPr>
              <w:t>Napomena:</w:t>
            </w:r>
          </w:p>
        </w:tc>
        <w:tc>
          <w:tcPr>
            <w:tcW w:w="12238" w:type="dxa"/>
            <w:gridSpan w:val="6"/>
            <w:tcBorders>
              <w:top w:val="single" w:sz="4" w:space="0" w:color="FFFFFF"/>
              <w:left w:val="single" w:sz="4" w:space="0" w:color="FFFFFF"/>
              <w:bottom w:val="single" w:sz="4" w:space="0" w:color="auto"/>
              <w:right w:val="single" w:sz="4" w:space="0" w:color="auto"/>
            </w:tcBorders>
          </w:tcPr>
          <w:p w:rsidR="00A62D92" w:rsidRDefault="00A62D92" w:rsidP="0011793D">
            <w:pPr>
              <w:pStyle w:val="Bezproreda"/>
              <w:rPr>
                <w:rFonts w:eastAsia="Times New Roman"/>
                <w:lang w:val="hr-HR" w:eastAsia="hr-HR"/>
              </w:rPr>
            </w:pPr>
            <w:r>
              <w:t xml:space="preserve">Klasa B horizontalna ugradnja, </w:t>
            </w:r>
          </w:p>
          <w:p w:rsidR="00A62D92" w:rsidRDefault="00A62D92" w:rsidP="0011793D">
            <w:pPr>
              <w:pStyle w:val="Bezproreda"/>
            </w:pPr>
            <w:r>
              <w:t xml:space="preserve">U suglasnosti sa ISO 4064/1 i ISO 4064/28. </w:t>
            </w:r>
            <w:proofErr w:type="spellStart"/>
            <w:r>
              <w:t>Prizvođač</w:t>
            </w:r>
            <w:proofErr w:type="spellEnd"/>
            <w:r>
              <w:t xml:space="preserve"> mora da ima ISO 9001:2000 i ISO 14001:1996 certifikate. Svi mjerači moraju da imaju tipsko odobrenje Instituta za mjeriteljstvo BiH.</w:t>
            </w:r>
          </w:p>
          <w:p w:rsidR="00A62D92" w:rsidRDefault="00A62D92" w:rsidP="0011793D">
            <w:pPr>
              <w:pStyle w:val="Bezproreda"/>
            </w:pPr>
          </w:p>
          <w:p w:rsidR="00A62D92" w:rsidRDefault="00A62D92" w:rsidP="0011793D">
            <w:pPr>
              <w:pStyle w:val="Bezproreda"/>
              <w:rPr>
                <w:lang w:val="hr-HR"/>
              </w:rPr>
            </w:pPr>
            <w:proofErr w:type="spellStart"/>
            <w:r>
              <w:rPr>
                <w:lang w:val="hr-HR"/>
              </w:rPr>
              <w:t>Kučište</w:t>
            </w:r>
            <w:proofErr w:type="spellEnd"/>
            <w:r>
              <w:rPr>
                <w:lang w:val="hr-HR"/>
              </w:rPr>
              <w:t xml:space="preserve"> vodomjera treba da bude od mesinga, na </w:t>
            </w:r>
            <w:proofErr w:type="spellStart"/>
            <w:r>
              <w:rPr>
                <w:lang w:val="hr-HR"/>
              </w:rPr>
              <w:t>holendere</w:t>
            </w:r>
            <w:proofErr w:type="spellEnd"/>
            <w:r>
              <w:rPr>
                <w:lang w:val="hr-HR"/>
              </w:rPr>
              <w:t xml:space="preserve"> ili na </w:t>
            </w:r>
            <w:proofErr w:type="spellStart"/>
            <w:r>
              <w:rPr>
                <w:lang w:val="hr-HR"/>
              </w:rPr>
              <w:t>flanše</w:t>
            </w:r>
            <w:proofErr w:type="spellEnd"/>
            <w:r>
              <w:rPr>
                <w:lang w:val="hr-HR"/>
              </w:rPr>
              <w:t xml:space="preserve"> sa strelicom na </w:t>
            </w:r>
            <w:proofErr w:type="spellStart"/>
            <w:r>
              <w:rPr>
                <w:lang w:val="hr-HR"/>
              </w:rPr>
              <w:t>kučištu</w:t>
            </w:r>
            <w:proofErr w:type="spellEnd"/>
            <w:r>
              <w:rPr>
                <w:lang w:val="hr-HR"/>
              </w:rPr>
              <w:t xml:space="preserve"> koja pokazuje smjer protoka vode.</w:t>
            </w:r>
          </w:p>
          <w:p w:rsidR="00A62D92" w:rsidRDefault="00A62D92" w:rsidP="0011793D">
            <w:pPr>
              <w:pStyle w:val="Bezproreda"/>
              <w:rPr>
                <w:lang w:val="hr-HR"/>
              </w:rPr>
            </w:pPr>
          </w:p>
          <w:p w:rsidR="00A62D92" w:rsidRDefault="00A62D92" w:rsidP="0011793D">
            <w:pPr>
              <w:pStyle w:val="Bezproreda"/>
              <w:rPr>
                <w:lang w:val="hr-HR"/>
              </w:rPr>
            </w:pPr>
            <w:r>
              <w:t>•</w:t>
            </w:r>
            <w:r>
              <w:tab/>
              <w:t>Brojčanik treba da bude mokri</w:t>
            </w:r>
          </w:p>
          <w:p w:rsidR="00A62D92" w:rsidRDefault="00A62D92" w:rsidP="0011793D">
            <w:pPr>
              <w:pStyle w:val="Bezproreda"/>
            </w:pPr>
            <w:r>
              <w:t>•</w:t>
            </w:r>
            <w:r>
              <w:tab/>
              <w:t>Brojčanik treba da bude označen u skladu s ISO 4064</w:t>
            </w:r>
          </w:p>
          <w:p w:rsidR="00A62D92" w:rsidRDefault="00A62D92" w:rsidP="0011793D">
            <w:pPr>
              <w:pStyle w:val="Bezproreda"/>
            </w:pPr>
            <w:r>
              <w:t>•</w:t>
            </w:r>
            <w:r>
              <w:tab/>
              <w:t>Brojčanik treba da ima zaštitni poklopac</w:t>
            </w:r>
          </w:p>
          <w:p w:rsidR="00A62D92" w:rsidRDefault="00A62D92" w:rsidP="0011793D">
            <w:pPr>
              <w:pStyle w:val="Bezproreda"/>
            </w:pPr>
            <w:r>
              <w:t>•             Na brojčaniku treba da bude omogućeno jednostavno očitavanje protoka i serijskog broja mjerača</w:t>
            </w:r>
          </w:p>
          <w:p w:rsidR="00A62D92" w:rsidRDefault="00A62D92" w:rsidP="0011793D">
            <w:pPr>
              <w:pStyle w:val="Bezproreda"/>
            </w:pPr>
          </w:p>
          <w:p w:rsidR="00A62D92" w:rsidRDefault="00A62D92" w:rsidP="0011793D">
            <w:pPr>
              <w:pStyle w:val="Bezproreda"/>
              <w:rPr>
                <w:rFonts w:eastAsia="Times New Roman"/>
                <w:lang w:val="hr-HR" w:eastAsia="hr-HR"/>
              </w:rPr>
            </w:pPr>
            <w:r>
              <w:t xml:space="preserve">Vodomjeri koji su izvedba “na </w:t>
            </w:r>
            <w:proofErr w:type="spellStart"/>
            <w:r>
              <w:t>holender</w:t>
            </w:r>
            <w:proofErr w:type="spellEnd"/>
            <w:r>
              <w:t xml:space="preserve">” moraju biti isporučeni zajedno s </w:t>
            </w:r>
            <w:proofErr w:type="spellStart"/>
            <w:r>
              <w:t>holenderima</w:t>
            </w:r>
            <w:proofErr w:type="spellEnd"/>
            <w:r>
              <w:t>.</w:t>
            </w:r>
          </w:p>
        </w:tc>
      </w:tr>
    </w:tbl>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40"/>
        <w:gridCol w:w="5494"/>
        <w:gridCol w:w="2784"/>
        <w:gridCol w:w="900"/>
        <w:gridCol w:w="720"/>
        <w:gridCol w:w="1080"/>
        <w:gridCol w:w="1260"/>
      </w:tblGrid>
      <w:tr w:rsidR="0011793D" w:rsidTr="0011793D">
        <w:trPr>
          <w:trHeight w:val="597"/>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b/>
                <w:sz w:val="18"/>
                <w:szCs w:val="18"/>
                <w:lang w:val="hr-HR" w:eastAsia="hr-HR"/>
              </w:rPr>
            </w:pPr>
            <w:r>
              <w:rPr>
                <w:rFonts w:ascii="Arial" w:hAnsi="Arial" w:cs="Arial"/>
                <w:b/>
                <w:sz w:val="18"/>
                <w:szCs w:val="18"/>
              </w:rPr>
              <w:lastRenderedPageBreak/>
              <w:t>Redni broj</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b/>
                <w:sz w:val="18"/>
                <w:szCs w:val="18"/>
                <w:lang w:val="hr-HR" w:eastAsia="hr-HR"/>
              </w:rPr>
            </w:pPr>
            <w:r>
              <w:rPr>
                <w:rFonts w:ascii="Arial" w:hAnsi="Arial" w:cs="Arial"/>
                <w:b/>
                <w:sz w:val="18"/>
                <w:szCs w:val="18"/>
              </w:rPr>
              <w:t>Opis</w:t>
            </w:r>
          </w:p>
        </w:tc>
        <w:tc>
          <w:tcPr>
            <w:tcW w:w="2785"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b/>
                <w:sz w:val="18"/>
                <w:szCs w:val="18"/>
                <w:lang w:val="hr-HR" w:eastAsia="hr-HR"/>
              </w:rPr>
            </w:pPr>
            <w:r>
              <w:rPr>
                <w:rFonts w:ascii="Arial" w:hAnsi="Arial" w:cs="Arial"/>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b/>
                <w:sz w:val="18"/>
                <w:szCs w:val="18"/>
                <w:lang w:val="hr-HR" w:eastAsia="hr-HR"/>
              </w:rPr>
            </w:pPr>
            <w:r>
              <w:rPr>
                <w:rFonts w:ascii="Arial" w:hAnsi="Arial" w:cs="Arial"/>
                <w:b/>
                <w:sz w:val="18"/>
                <w:szCs w:val="18"/>
              </w:rPr>
              <w:t>Cijena KM</w:t>
            </w:r>
          </w:p>
        </w:tc>
        <w:tc>
          <w:tcPr>
            <w:tcW w:w="126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b/>
                <w:sz w:val="18"/>
                <w:szCs w:val="18"/>
                <w:lang w:val="hr-HR" w:eastAsia="hr-HR"/>
              </w:rPr>
            </w:pPr>
            <w:r>
              <w:rPr>
                <w:rFonts w:ascii="Arial" w:hAnsi="Arial" w:cs="Arial"/>
                <w:b/>
                <w:sz w:val="18"/>
                <w:szCs w:val="18"/>
              </w:rPr>
              <w:t>Ukupno KM</w:t>
            </w:r>
          </w:p>
        </w:tc>
      </w:tr>
      <w:tr w:rsidR="0011793D" w:rsidTr="0011793D">
        <w:trPr>
          <w:trHeight w:val="388"/>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7</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DN1/2“ Qn1,5; L=165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r>
      <w:tr w:rsidR="0011793D" w:rsidTr="0011793D">
        <w:trPr>
          <w:trHeight w:val="548"/>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8</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DN3/4“ Qn2,5; L=190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p w:rsidR="0011793D" w:rsidRDefault="0011793D">
            <w:pPr>
              <w:spacing w:line="256" w:lineRule="auto"/>
              <w:rPr>
                <w:rFonts w:ascii="Arial" w:eastAsia="Times New Roman" w:hAnsi="Arial" w:cs="Arial"/>
                <w:sz w:val="18"/>
                <w:szCs w:val="18"/>
                <w:lang w:val="hr-HR" w:eastAsia="hr-HR"/>
              </w:rPr>
            </w:pPr>
            <w:r>
              <w:rPr>
                <w:rFonts w:ascii="Arial" w:hAnsi="Arial" w:cs="Arial"/>
                <w:sz w:val="18"/>
                <w:szCs w:val="18"/>
              </w:rPr>
              <w:t>(</w:t>
            </w:r>
            <w:r>
              <w:rPr>
                <w:rFonts w:ascii="Arial" w:hAnsi="Arial" w:cs="Arial"/>
                <w:b/>
                <w:sz w:val="18"/>
                <w:szCs w:val="18"/>
              </w:rPr>
              <w:t>Uzorak 1kom</w:t>
            </w:r>
            <w:r>
              <w:rPr>
                <w:rFonts w:ascii="Arial" w:hAnsi="Arial" w:cs="Arial"/>
                <w:sz w:val="18"/>
                <w:szCs w:val="18"/>
              </w:rPr>
              <w:t>.)</w:t>
            </w:r>
          </w:p>
        </w:tc>
        <w:tc>
          <w:tcPr>
            <w:tcW w:w="2785"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r>
      <w:tr w:rsidR="0011793D" w:rsidTr="0011793D">
        <w:trPr>
          <w:trHeight w:val="41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9</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DN1“ Qn3,5; L=260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r>
      <w:tr w:rsidR="0011793D" w:rsidTr="0011793D">
        <w:trPr>
          <w:trHeight w:val="406"/>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10</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DN5/4“ Qn6; L=260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r>
      <w:tr w:rsidR="0011793D" w:rsidTr="0011793D">
        <w:trPr>
          <w:trHeight w:val="417"/>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11</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DN6/4“ Qn10; L=300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r>
      <w:tr w:rsidR="0011793D" w:rsidTr="0011793D">
        <w:trPr>
          <w:trHeight w:val="388"/>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12</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DN50 Qn15; L=300 mm; </w:t>
            </w:r>
            <w:proofErr w:type="spellStart"/>
            <w:r>
              <w:rPr>
                <w:rFonts w:ascii="Arial" w:hAnsi="Arial" w:cs="Arial"/>
                <w:sz w:val="18"/>
                <w:szCs w:val="18"/>
              </w:rPr>
              <w:t>extra</w:t>
            </w:r>
            <w:proofErr w:type="spellEnd"/>
            <w:r>
              <w:rPr>
                <w:rFonts w:ascii="Arial" w:hAnsi="Arial" w:cs="Arial"/>
                <w:sz w:val="18"/>
                <w:szCs w:val="18"/>
              </w:rPr>
              <w:t xml:space="preserve">-suhi; </w:t>
            </w:r>
            <w:proofErr w:type="spellStart"/>
            <w:r>
              <w:rPr>
                <w:rFonts w:ascii="Arial" w:hAnsi="Arial" w:cs="Arial"/>
                <w:sz w:val="18"/>
                <w:szCs w:val="18"/>
              </w:rPr>
              <w:t>prirubnica</w:t>
            </w:r>
            <w:proofErr w:type="spellEnd"/>
            <w:r>
              <w:rPr>
                <w:rFonts w:ascii="Arial" w:hAnsi="Arial" w:cs="Arial"/>
                <w:sz w:val="18"/>
                <w:szCs w:val="18"/>
              </w:rPr>
              <w:t xml:space="preserve"> / </w:t>
            </w:r>
            <w:proofErr w:type="spellStart"/>
            <w:r>
              <w:rPr>
                <w:rFonts w:ascii="Arial" w:hAnsi="Arial" w:cs="Arial"/>
                <w:sz w:val="18"/>
                <w:szCs w:val="18"/>
              </w:rPr>
              <w:t>holender</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11793D" w:rsidRDefault="0011793D">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11793D" w:rsidRDefault="0011793D">
            <w:pPr>
              <w:spacing w:line="256" w:lineRule="auto"/>
              <w:jc w:val="right"/>
              <w:rPr>
                <w:rFonts w:ascii="Arial" w:eastAsia="Times New Roman" w:hAnsi="Arial" w:cs="Arial"/>
                <w:sz w:val="18"/>
                <w:szCs w:val="18"/>
                <w:lang w:val="hr-HR" w:eastAsia="hr-HR"/>
              </w:rPr>
            </w:pPr>
          </w:p>
        </w:tc>
      </w:tr>
      <w:tr w:rsidR="0011793D" w:rsidTr="0011793D">
        <w:trPr>
          <w:trHeight w:val="483"/>
          <w:jc w:val="center"/>
        </w:trPr>
        <w:tc>
          <w:tcPr>
            <w:tcW w:w="14508" w:type="dxa"/>
            <w:gridSpan w:val="8"/>
            <w:tcBorders>
              <w:top w:val="single" w:sz="4" w:space="0" w:color="auto"/>
              <w:left w:val="single" w:sz="4" w:space="0" w:color="auto"/>
              <w:bottom w:val="single" w:sz="4" w:space="0" w:color="FFFFFF"/>
              <w:right w:val="single" w:sz="4" w:space="0" w:color="auto"/>
            </w:tcBorders>
            <w:vAlign w:val="center"/>
            <w:hideMark/>
          </w:tcPr>
          <w:p w:rsidR="0011793D" w:rsidRDefault="0011793D" w:rsidP="007B7E58">
            <w:pPr>
              <w:pStyle w:val="Bezproreda"/>
              <w:rPr>
                <w:rFonts w:eastAsia="Times New Roman"/>
                <w:lang w:val="hr-HR" w:eastAsia="hr-HR"/>
              </w:rPr>
            </w:pPr>
            <w:r>
              <w:t>Tehnički opis:</w:t>
            </w:r>
          </w:p>
        </w:tc>
      </w:tr>
      <w:tr w:rsidR="0011793D" w:rsidTr="0011793D">
        <w:trPr>
          <w:trHeight w:val="703"/>
          <w:jc w:val="center"/>
        </w:trPr>
        <w:tc>
          <w:tcPr>
            <w:tcW w:w="2268" w:type="dxa"/>
            <w:gridSpan w:val="2"/>
            <w:tcBorders>
              <w:top w:val="single" w:sz="4" w:space="0" w:color="FFFFFF"/>
              <w:left w:val="single" w:sz="4" w:space="0" w:color="auto"/>
              <w:bottom w:val="single" w:sz="4" w:space="0" w:color="auto"/>
              <w:right w:val="single" w:sz="4" w:space="0" w:color="FFFFFF"/>
            </w:tcBorders>
          </w:tcPr>
          <w:p w:rsidR="0011793D" w:rsidRDefault="0011793D" w:rsidP="007B7E58">
            <w:pPr>
              <w:pStyle w:val="Bezproreda"/>
              <w:rPr>
                <w:rFonts w:eastAsia="Times New Roman"/>
                <w:lang w:val="hr-HR" w:eastAsia="hr-HR"/>
              </w:rPr>
            </w:pPr>
            <w:r>
              <w:t>Točnost:</w:t>
            </w:r>
          </w:p>
          <w:p w:rsidR="0011793D" w:rsidRDefault="0011793D" w:rsidP="007B7E58">
            <w:pPr>
              <w:pStyle w:val="Bezproreda"/>
            </w:pPr>
          </w:p>
          <w:p w:rsidR="0011793D" w:rsidRDefault="0011793D" w:rsidP="007B7E58">
            <w:pPr>
              <w:pStyle w:val="Bezproreda"/>
            </w:pPr>
            <w:r>
              <w:t xml:space="preserve">Standardi:             </w:t>
            </w:r>
          </w:p>
          <w:p w:rsidR="0011793D" w:rsidRDefault="0011793D" w:rsidP="007B7E58">
            <w:pPr>
              <w:pStyle w:val="Bezproreda"/>
              <w:rPr>
                <w:bCs/>
              </w:rPr>
            </w:pPr>
          </w:p>
          <w:p w:rsidR="0011793D" w:rsidRDefault="0011793D" w:rsidP="007B7E58">
            <w:pPr>
              <w:pStyle w:val="Bezproreda"/>
            </w:pPr>
          </w:p>
          <w:p w:rsidR="0011793D" w:rsidRDefault="0011793D" w:rsidP="007B7E58">
            <w:pPr>
              <w:pStyle w:val="Bezproreda"/>
              <w:rPr>
                <w:bCs/>
              </w:rPr>
            </w:pPr>
            <w:r>
              <w:rPr>
                <w:bCs/>
              </w:rPr>
              <w:t>Kućište:</w:t>
            </w:r>
          </w:p>
          <w:p w:rsidR="0011793D" w:rsidRDefault="0011793D" w:rsidP="007B7E58">
            <w:pPr>
              <w:pStyle w:val="Bezproreda"/>
            </w:pPr>
          </w:p>
          <w:p w:rsidR="0011793D" w:rsidRDefault="0011793D" w:rsidP="007B7E58">
            <w:pPr>
              <w:pStyle w:val="Bezproreda"/>
              <w:rPr>
                <w:bCs/>
              </w:rPr>
            </w:pPr>
            <w:r>
              <w:rPr>
                <w:bCs/>
              </w:rPr>
              <w:t>Brojčanik:</w:t>
            </w:r>
          </w:p>
          <w:p w:rsidR="0011793D" w:rsidRDefault="0011793D" w:rsidP="007B7E58">
            <w:pPr>
              <w:pStyle w:val="Bezproreda"/>
              <w:rPr>
                <w:bCs/>
              </w:rPr>
            </w:pPr>
          </w:p>
          <w:p w:rsidR="0011793D" w:rsidRDefault="0011793D" w:rsidP="007B7E58">
            <w:pPr>
              <w:pStyle w:val="Bezproreda"/>
              <w:rPr>
                <w:bCs/>
              </w:rPr>
            </w:pPr>
          </w:p>
          <w:p w:rsidR="0011793D" w:rsidRDefault="0011793D" w:rsidP="007B7E58">
            <w:pPr>
              <w:pStyle w:val="Bezproreda"/>
              <w:rPr>
                <w:bCs/>
              </w:rPr>
            </w:pPr>
          </w:p>
          <w:p w:rsidR="0011793D" w:rsidRDefault="0011793D" w:rsidP="007B7E58">
            <w:pPr>
              <w:pStyle w:val="Bezproreda"/>
              <w:rPr>
                <w:bCs/>
              </w:rPr>
            </w:pPr>
          </w:p>
          <w:p w:rsidR="0011793D" w:rsidRDefault="0011793D" w:rsidP="007B7E58">
            <w:pPr>
              <w:pStyle w:val="Bezproreda"/>
              <w:rPr>
                <w:bCs/>
              </w:rPr>
            </w:pPr>
          </w:p>
          <w:p w:rsidR="0011793D" w:rsidRDefault="0011793D" w:rsidP="007B7E58">
            <w:pPr>
              <w:pStyle w:val="Bezproreda"/>
              <w:rPr>
                <w:bCs/>
              </w:rPr>
            </w:pPr>
            <w:r>
              <w:rPr>
                <w:bCs/>
              </w:rPr>
              <w:t>Očitavanje:</w:t>
            </w:r>
          </w:p>
          <w:p w:rsidR="0011793D" w:rsidRDefault="0011793D" w:rsidP="007B7E58">
            <w:pPr>
              <w:pStyle w:val="Bezproreda"/>
              <w:rPr>
                <w:bCs/>
              </w:rPr>
            </w:pPr>
          </w:p>
          <w:p w:rsidR="0011793D" w:rsidRDefault="0011793D" w:rsidP="007B7E58">
            <w:pPr>
              <w:pStyle w:val="Bezproreda"/>
              <w:rPr>
                <w:bCs/>
              </w:rPr>
            </w:pPr>
          </w:p>
          <w:p w:rsidR="0011793D" w:rsidRDefault="0011793D" w:rsidP="007B7E58">
            <w:pPr>
              <w:pStyle w:val="Bezproreda"/>
              <w:rPr>
                <w:rFonts w:eastAsia="Times New Roman"/>
                <w:lang w:val="hr-HR" w:eastAsia="hr-HR"/>
              </w:rPr>
            </w:pPr>
            <w:r>
              <w:rPr>
                <w:i/>
              </w:rPr>
              <w:t>Napomena:</w:t>
            </w:r>
          </w:p>
        </w:tc>
        <w:tc>
          <w:tcPr>
            <w:tcW w:w="12240" w:type="dxa"/>
            <w:gridSpan w:val="6"/>
            <w:tcBorders>
              <w:top w:val="single" w:sz="4" w:space="0" w:color="FFFFFF"/>
              <w:left w:val="single" w:sz="4" w:space="0" w:color="FFFFFF"/>
              <w:bottom w:val="single" w:sz="4" w:space="0" w:color="auto"/>
              <w:right w:val="single" w:sz="4" w:space="0" w:color="auto"/>
            </w:tcBorders>
          </w:tcPr>
          <w:p w:rsidR="0011793D" w:rsidRDefault="0011793D" w:rsidP="007B7E58">
            <w:pPr>
              <w:pStyle w:val="Bezproreda"/>
              <w:rPr>
                <w:rFonts w:eastAsia="Times New Roman"/>
                <w:lang w:val="hr-HR" w:eastAsia="hr-HR"/>
              </w:rPr>
            </w:pPr>
            <w:r>
              <w:t>Klasa C, horizontalna ugradnja, klasa B sve ostale pozicije ugradnje</w:t>
            </w:r>
          </w:p>
          <w:p w:rsidR="0011793D" w:rsidRDefault="0011793D" w:rsidP="007B7E58">
            <w:pPr>
              <w:pStyle w:val="Bezproreda"/>
            </w:pPr>
          </w:p>
          <w:p w:rsidR="0011793D" w:rsidRDefault="0011793D" w:rsidP="007B7E58">
            <w:pPr>
              <w:pStyle w:val="Bezproreda"/>
            </w:pPr>
            <w:r>
              <w:t xml:space="preserve">U suglasnosti sa ISO 4064/1 i ISO 4064/28. </w:t>
            </w:r>
            <w:proofErr w:type="spellStart"/>
            <w:r>
              <w:t>Prizvođač</w:t>
            </w:r>
            <w:proofErr w:type="spellEnd"/>
            <w:r>
              <w:t xml:space="preserve"> mora da ima ISO 9001:2000 i ISO 14001:1996 certifikate. Svi mjerači moraju da imaju tipsko odobrenje Instituta za mjeriteljstvo BiH.</w:t>
            </w:r>
          </w:p>
          <w:p w:rsidR="0011793D" w:rsidRDefault="0011793D" w:rsidP="007B7E58">
            <w:pPr>
              <w:pStyle w:val="Bezproreda"/>
            </w:pPr>
          </w:p>
          <w:p w:rsidR="0011793D" w:rsidRDefault="0011793D" w:rsidP="007B7E58">
            <w:pPr>
              <w:pStyle w:val="Bezproreda"/>
              <w:rPr>
                <w:lang w:val="hr-HR"/>
              </w:rPr>
            </w:pPr>
            <w:proofErr w:type="spellStart"/>
            <w:r>
              <w:rPr>
                <w:lang w:val="hr-HR"/>
              </w:rPr>
              <w:t>Kučište</w:t>
            </w:r>
            <w:proofErr w:type="spellEnd"/>
            <w:r>
              <w:rPr>
                <w:lang w:val="hr-HR"/>
              </w:rPr>
              <w:t xml:space="preserve"> vodomjera treba da bude od mesinga, na </w:t>
            </w:r>
            <w:proofErr w:type="spellStart"/>
            <w:r>
              <w:rPr>
                <w:lang w:val="hr-HR"/>
              </w:rPr>
              <w:t>holendere</w:t>
            </w:r>
            <w:proofErr w:type="spellEnd"/>
            <w:r>
              <w:rPr>
                <w:lang w:val="hr-HR"/>
              </w:rPr>
              <w:t xml:space="preserve"> ili na </w:t>
            </w:r>
            <w:proofErr w:type="spellStart"/>
            <w:r>
              <w:rPr>
                <w:lang w:val="hr-HR"/>
              </w:rPr>
              <w:t>flanše</w:t>
            </w:r>
            <w:proofErr w:type="spellEnd"/>
            <w:r>
              <w:rPr>
                <w:lang w:val="hr-HR"/>
              </w:rPr>
              <w:t xml:space="preserve"> sa strelicom na </w:t>
            </w:r>
            <w:proofErr w:type="spellStart"/>
            <w:r>
              <w:rPr>
                <w:lang w:val="hr-HR"/>
              </w:rPr>
              <w:t>kučištu</w:t>
            </w:r>
            <w:proofErr w:type="spellEnd"/>
            <w:r>
              <w:rPr>
                <w:lang w:val="hr-HR"/>
              </w:rPr>
              <w:t xml:space="preserve"> koja pokazuje smjer protoka vode.</w:t>
            </w:r>
          </w:p>
          <w:p w:rsidR="0011793D" w:rsidRDefault="0011793D" w:rsidP="007B7E58">
            <w:pPr>
              <w:pStyle w:val="Bezproreda"/>
              <w:rPr>
                <w:lang w:val="hr-HR"/>
              </w:rPr>
            </w:pPr>
            <w:r>
              <w:t>•</w:t>
            </w:r>
            <w:r>
              <w:tab/>
              <w:t xml:space="preserve">Brojčanik treba da bude </w:t>
            </w:r>
            <w:proofErr w:type="spellStart"/>
            <w:r>
              <w:t>extra</w:t>
            </w:r>
            <w:proofErr w:type="spellEnd"/>
            <w:r>
              <w:t>-suh</w:t>
            </w:r>
          </w:p>
          <w:p w:rsidR="0011793D" w:rsidRDefault="0011793D" w:rsidP="007B7E58">
            <w:pPr>
              <w:pStyle w:val="Bezproreda"/>
            </w:pPr>
            <w:r>
              <w:t>•</w:t>
            </w:r>
            <w:r>
              <w:tab/>
              <w:t>Brojčanik treba da ima mogućnost rotacije za 360° (poslije instalacije)</w:t>
            </w:r>
          </w:p>
          <w:p w:rsidR="0011793D" w:rsidRDefault="0011793D" w:rsidP="007B7E58">
            <w:pPr>
              <w:pStyle w:val="Bezproreda"/>
            </w:pPr>
            <w:r>
              <w:t>•</w:t>
            </w:r>
            <w:r>
              <w:tab/>
              <w:t>Brojčanik treba da bude označen u skladu s ISO 4064</w:t>
            </w:r>
          </w:p>
          <w:p w:rsidR="0011793D" w:rsidRDefault="0011793D" w:rsidP="007B7E58">
            <w:pPr>
              <w:pStyle w:val="Bezproreda"/>
            </w:pPr>
            <w:r>
              <w:t>•</w:t>
            </w:r>
            <w:r>
              <w:tab/>
              <w:t>Brojčanik treba da ima zaštitni poklopac</w:t>
            </w:r>
          </w:p>
          <w:p w:rsidR="0011793D" w:rsidRDefault="0011793D" w:rsidP="007B7E58">
            <w:pPr>
              <w:pStyle w:val="Bezproreda"/>
            </w:pPr>
            <w:r>
              <w:t>•</w:t>
            </w:r>
            <w:r>
              <w:tab/>
              <w:t xml:space="preserve">Brojčanik treba da bude pripremljen za daljinsko očitavanje </w:t>
            </w:r>
          </w:p>
          <w:p w:rsidR="0011793D" w:rsidRDefault="0011793D" w:rsidP="007B7E58">
            <w:pPr>
              <w:pStyle w:val="Bezproreda"/>
            </w:pPr>
            <w:r>
              <w:t>Na brojčaniku treba da bude omogućeno jednostavno očitavanje protoka i serijskog broja mjerača</w:t>
            </w:r>
          </w:p>
          <w:p w:rsidR="0011793D" w:rsidRDefault="0011793D" w:rsidP="007B7E58">
            <w:pPr>
              <w:pStyle w:val="Bezproreda"/>
            </w:pPr>
          </w:p>
          <w:p w:rsidR="0011793D" w:rsidRDefault="0011793D" w:rsidP="007B7E58">
            <w:pPr>
              <w:pStyle w:val="Bezproreda"/>
            </w:pPr>
            <w:r>
              <w:t xml:space="preserve">Vodomjeri treba da budu pripremljeni za daljinsko očitavanje (m-bus, radijsko i dr.) sa induktivnim senzorom koji može registrirati kontra smjer protoka vode. Senzor mora biti otporan na vanjski magnetni utjecaj. Klasični REED </w:t>
            </w:r>
            <w:proofErr w:type="spellStart"/>
            <w:r>
              <w:t>sensor</w:t>
            </w:r>
            <w:proofErr w:type="spellEnd"/>
            <w:r>
              <w:t xml:space="preserve"> nije prihvatljiv.</w:t>
            </w:r>
          </w:p>
          <w:p w:rsidR="0011793D" w:rsidRDefault="0011793D" w:rsidP="007B7E58">
            <w:pPr>
              <w:pStyle w:val="Bezproreda"/>
            </w:pPr>
          </w:p>
          <w:p w:rsidR="0011793D" w:rsidRDefault="0011793D" w:rsidP="007B7E58">
            <w:pPr>
              <w:pStyle w:val="Bezproreda"/>
            </w:pPr>
            <w:r>
              <w:t xml:space="preserve">Vodomjeri koji su izvedba “na </w:t>
            </w:r>
            <w:proofErr w:type="spellStart"/>
            <w:r>
              <w:t>holender</w:t>
            </w:r>
            <w:proofErr w:type="spellEnd"/>
            <w:r>
              <w:t xml:space="preserve">” moraju biti isporučeni zajedno s </w:t>
            </w:r>
            <w:proofErr w:type="spellStart"/>
            <w:r>
              <w:t>holenderima</w:t>
            </w:r>
            <w:proofErr w:type="spellEnd"/>
            <w:r>
              <w:t>.</w:t>
            </w:r>
          </w:p>
          <w:p w:rsidR="0011793D" w:rsidRDefault="0011793D" w:rsidP="007B7E58">
            <w:pPr>
              <w:pStyle w:val="Bezproreda"/>
              <w:rPr>
                <w:rFonts w:eastAsia="Times New Roman"/>
                <w:lang w:val="hr-HR" w:eastAsia="hr-HR"/>
              </w:rPr>
            </w:pPr>
          </w:p>
        </w:tc>
      </w:tr>
    </w:tbl>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tbl>
      <w:tblP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44"/>
        <w:gridCol w:w="5511"/>
        <w:gridCol w:w="2793"/>
        <w:gridCol w:w="903"/>
        <w:gridCol w:w="722"/>
        <w:gridCol w:w="1083"/>
        <w:gridCol w:w="1264"/>
      </w:tblGrid>
      <w:tr w:rsidR="00211AC4" w:rsidTr="00211AC4">
        <w:trPr>
          <w:trHeight w:val="60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Redni broj</w:t>
            </w:r>
          </w:p>
        </w:tc>
        <w:tc>
          <w:tcPr>
            <w:tcW w:w="6957"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Opis</w:t>
            </w:r>
          </w:p>
        </w:tc>
        <w:tc>
          <w:tcPr>
            <w:tcW w:w="2794"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Proizvođač</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Količina</w:t>
            </w:r>
          </w:p>
        </w:tc>
        <w:tc>
          <w:tcPr>
            <w:tcW w:w="1083"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Cijena KM</w:t>
            </w:r>
          </w:p>
        </w:tc>
        <w:tc>
          <w:tcPr>
            <w:tcW w:w="1264"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Ukupno KM</w:t>
            </w:r>
          </w:p>
        </w:tc>
      </w:tr>
      <w:tr w:rsidR="00211AC4" w:rsidTr="00211AC4">
        <w:trPr>
          <w:trHeight w:val="39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211AC4" w:rsidRDefault="007B7E58">
            <w:pPr>
              <w:spacing w:line="256" w:lineRule="auto"/>
              <w:jc w:val="center"/>
              <w:rPr>
                <w:rFonts w:ascii="Arial" w:eastAsia="Times New Roman" w:hAnsi="Arial" w:cs="Arial"/>
                <w:sz w:val="18"/>
                <w:szCs w:val="18"/>
                <w:lang w:val="hr-HR" w:eastAsia="hr-HR"/>
              </w:rPr>
            </w:pPr>
            <w:r>
              <w:rPr>
                <w:rFonts w:ascii="Arial" w:hAnsi="Arial" w:cs="Arial"/>
                <w:sz w:val="18"/>
                <w:szCs w:val="18"/>
              </w:rPr>
              <w:t>13</w:t>
            </w:r>
          </w:p>
        </w:tc>
        <w:tc>
          <w:tcPr>
            <w:tcW w:w="6957"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DN1/2“ Qn1,5; L=110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1</w:t>
            </w:r>
            <w:r w:rsidR="00211AC4">
              <w:rPr>
                <w:rFonts w:ascii="Arial" w:hAnsi="Arial" w:cs="Arial"/>
                <w:sz w:val="18"/>
                <w:szCs w:val="18"/>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3"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64"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211AC4">
        <w:trPr>
          <w:trHeight w:val="423"/>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211AC4" w:rsidRDefault="007B7E58">
            <w:pPr>
              <w:spacing w:line="256" w:lineRule="auto"/>
              <w:jc w:val="center"/>
              <w:rPr>
                <w:rFonts w:ascii="Arial" w:eastAsia="Times New Roman" w:hAnsi="Arial" w:cs="Arial"/>
                <w:sz w:val="18"/>
                <w:szCs w:val="18"/>
                <w:lang w:val="hr-HR" w:eastAsia="hr-HR"/>
              </w:rPr>
            </w:pPr>
            <w:r>
              <w:rPr>
                <w:rFonts w:ascii="Arial" w:hAnsi="Arial" w:cs="Arial"/>
                <w:sz w:val="18"/>
                <w:szCs w:val="18"/>
              </w:rPr>
              <w:t>14</w:t>
            </w:r>
          </w:p>
        </w:tc>
        <w:tc>
          <w:tcPr>
            <w:tcW w:w="6957"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DN3/4“ Qn2,5; L=130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rPr>
                <w:rFonts w:ascii="Arial" w:eastAsia="Times New Roman" w:hAnsi="Arial" w:cs="Arial"/>
                <w:sz w:val="18"/>
                <w:szCs w:val="18"/>
                <w:lang w:val="hr-HR" w:eastAsia="hr-H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1</w:t>
            </w:r>
            <w:r w:rsidR="00211AC4">
              <w:rPr>
                <w:rFonts w:ascii="Arial" w:hAnsi="Arial" w:cs="Arial"/>
                <w:sz w:val="18"/>
                <w:szCs w:val="18"/>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3"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64"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211AC4">
        <w:trPr>
          <w:trHeight w:val="485"/>
          <w:jc w:val="center"/>
        </w:trPr>
        <w:tc>
          <w:tcPr>
            <w:tcW w:w="14554" w:type="dxa"/>
            <w:gridSpan w:val="8"/>
            <w:tcBorders>
              <w:top w:val="single" w:sz="4" w:space="0" w:color="auto"/>
              <w:left w:val="single" w:sz="4" w:space="0" w:color="auto"/>
              <w:bottom w:val="single" w:sz="4" w:space="0" w:color="FFFFFF"/>
              <w:right w:val="single" w:sz="4" w:space="0" w:color="auto"/>
            </w:tcBorders>
            <w:vAlign w:val="center"/>
            <w:hideMark/>
          </w:tcPr>
          <w:p w:rsidR="00211AC4" w:rsidRPr="00211AC4" w:rsidRDefault="00211AC4" w:rsidP="00211AC4">
            <w:pPr>
              <w:pStyle w:val="Bezproreda"/>
              <w:rPr>
                <w:rFonts w:ascii="Arial" w:eastAsia="Times New Roman" w:hAnsi="Arial" w:cs="Arial"/>
                <w:b/>
                <w:sz w:val="18"/>
                <w:szCs w:val="18"/>
                <w:lang w:val="hr-HR" w:eastAsia="hr-HR"/>
              </w:rPr>
            </w:pPr>
            <w:r w:rsidRPr="00211AC4">
              <w:rPr>
                <w:rFonts w:ascii="Arial" w:hAnsi="Arial" w:cs="Arial"/>
                <w:b/>
                <w:sz w:val="18"/>
                <w:szCs w:val="18"/>
              </w:rPr>
              <w:t>Tehnički opis:</w:t>
            </w:r>
          </w:p>
        </w:tc>
      </w:tr>
      <w:tr w:rsidR="00211AC4" w:rsidTr="00211AC4">
        <w:trPr>
          <w:trHeight w:val="706"/>
          <w:jc w:val="center"/>
        </w:trPr>
        <w:tc>
          <w:tcPr>
            <w:tcW w:w="2275" w:type="dxa"/>
            <w:gridSpan w:val="2"/>
            <w:tcBorders>
              <w:top w:val="single" w:sz="4" w:space="0" w:color="FFFFFF"/>
              <w:left w:val="single" w:sz="4" w:space="0" w:color="auto"/>
              <w:bottom w:val="single" w:sz="4" w:space="0" w:color="auto"/>
              <w:right w:val="single" w:sz="4" w:space="0" w:color="FFFFFF"/>
            </w:tcBorders>
          </w:tcPr>
          <w:p w:rsidR="00211AC4" w:rsidRPr="00211AC4" w:rsidRDefault="00211AC4" w:rsidP="00211AC4">
            <w:pPr>
              <w:pStyle w:val="Bezproreda"/>
              <w:rPr>
                <w:rFonts w:ascii="Arial" w:eastAsia="Times New Roman" w:hAnsi="Arial" w:cs="Arial"/>
                <w:b/>
                <w:sz w:val="18"/>
                <w:szCs w:val="18"/>
                <w:lang w:val="hr-HR" w:eastAsia="hr-HR"/>
              </w:rPr>
            </w:pPr>
            <w:r w:rsidRPr="00211AC4">
              <w:rPr>
                <w:rFonts w:ascii="Arial" w:hAnsi="Arial" w:cs="Arial"/>
                <w:b/>
                <w:sz w:val="18"/>
                <w:szCs w:val="18"/>
              </w:rPr>
              <w:t>Točnost:</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b/>
                <w:sz w:val="18"/>
                <w:szCs w:val="18"/>
              </w:rPr>
              <w:t>Standardi</w:t>
            </w:r>
            <w:r w:rsidRPr="00211AC4">
              <w:rPr>
                <w:rFonts w:ascii="Arial" w:hAnsi="Arial" w:cs="Arial"/>
                <w:sz w:val="18"/>
                <w:szCs w:val="18"/>
              </w:rPr>
              <w:t xml:space="preserve">:             </w:t>
            </w: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b/>
                <w:bCs/>
                <w:sz w:val="18"/>
                <w:szCs w:val="18"/>
              </w:rPr>
            </w:pPr>
            <w:r w:rsidRPr="00211AC4">
              <w:rPr>
                <w:rFonts w:ascii="Arial" w:hAnsi="Arial" w:cs="Arial"/>
                <w:b/>
                <w:bCs/>
                <w:sz w:val="18"/>
                <w:szCs w:val="18"/>
              </w:rPr>
              <w:t>Kućište:</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b/>
                <w:bCs/>
                <w:sz w:val="18"/>
                <w:szCs w:val="18"/>
              </w:rPr>
            </w:pPr>
            <w:r w:rsidRPr="00211AC4">
              <w:rPr>
                <w:rFonts w:ascii="Arial" w:hAnsi="Arial" w:cs="Arial"/>
                <w:b/>
                <w:bCs/>
                <w:sz w:val="18"/>
                <w:szCs w:val="18"/>
              </w:rPr>
              <w:t>Brojčanik:</w:t>
            </w: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
                <w:bCs/>
                <w:sz w:val="18"/>
                <w:szCs w:val="18"/>
              </w:rPr>
            </w:pPr>
            <w:r w:rsidRPr="00211AC4">
              <w:rPr>
                <w:rFonts w:ascii="Arial" w:hAnsi="Arial" w:cs="Arial"/>
                <w:b/>
                <w:bCs/>
                <w:sz w:val="18"/>
                <w:szCs w:val="18"/>
              </w:rPr>
              <w:t>Očitavanje:</w:t>
            </w: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eastAsia="Times New Roman" w:hAnsi="Arial" w:cs="Arial"/>
                <w:sz w:val="18"/>
                <w:szCs w:val="18"/>
                <w:lang w:val="hr-HR" w:eastAsia="hr-HR"/>
              </w:rPr>
            </w:pPr>
            <w:r w:rsidRPr="00211AC4">
              <w:rPr>
                <w:rFonts w:ascii="Arial" w:hAnsi="Arial" w:cs="Arial"/>
                <w:i/>
                <w:sz w:val="18"/>
                <w:szCs w:val="18"/>
              </w:rPr>
              <w:t>Napomena:</w:t>
            </w:r>
          </w:p>
        </w:tc>
        <w:tc>
          <w:tcPr>
            <w:tcW w:w="12279" w:type="dxa"/>
            <w:gridSpan w:val="6"/>
            <w:tcBorders>
              <w:top w:val="single" w:sz="4" w:space="0" w:color="FFFFFF"/>
              <w:left w:val="single" w:sz="4" w:space="0" w:color="FFFFFF"/>
              <w:bottom w:val="single" w:sz="4" w:space="0" w:color="auto"/>
              <w:right w:val="single" w:sz="4" w:space="0" w:color="auto"/>
            </w:tcBorders>
          </w:tcPr>
          <w:p w:rsidR="00211AC4" w:rsidRPr="00211AC4" w:rsidRDefault="00211AC4" w:rsidP="00211AC4">
            <w:pPr>
              <w:pStyle w:val="Bezproreda"/>
              <w:rPr>
                <w:rFonts w:ascii="Arial" w:eastAsia="Times New Roman" w:hAnsi="Arial" w:cs="Arial"/>
                <w:sz w:val="18"/>
                <w:szCs w:val="18"/>
                <w:lang w:val="hr-HR" w:eastAsia="hr-HR"/>
              </w:rPr>
            </w:pPr>
            <w:r w:rsidRPr="00211AC4">
              <w:rPr>
                <w:rFonts w:ascii="Arial" w:hAnsi="Arial" w:cs="Arial"/>
                <w:sz w:val="18"/>
                <w:szCs w:val="18"/>
              </w:rPr>
              <w:t>Klasa B, horizontalna ugradnja, klasa A sve ostale pozicije ugradnje</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 xml:space="preserve">U </w:t>
            </w:r>
            <w:proofErr w:type="spellStart"/>
            <w:r w:rsidRPr="00211AC4">
              <w:rPr>
                <w:rFonts w:ascii="Arial" w:hAnsi="Arial" w:cs="Arial"/>
                <w:sz w:val="18"/>
                <w:szCs w:val="18"/>
              </w:rPr>
              <w:t>saglasnosti</w:t>
            </w:r>
            <w:proofErr w:type="spellEnd"/>
            <w:r w:rsidRPr="00211AC4">
              <w:rPr>
                <w:rFonts w:ascii="Arial" w:hAnsi="Arial" w:cs="Arial"/>
                <w:sz w:val="18"/>
                <w:szCs w:val="18"/>
              </w:rPr>
              <w:t xml:space="preserve"> sa ISO 4064/1 i ISO 4064/28. </w:t>
            </w:r>
            <w:proofErr w:type="spellStart"/>
            <w:r w:rsidRPr="00211AC4">
              <w:rPr>
                <w:rFonts w:ascii="Arial" w:hAnsi="Arial" w:cs="Arial"/>
                <w:sz w:val="18"/>
                <w:szCs w:val="18"/>
              </w:rPr>
              <w:t>Prizvođač</w:t>
            </w:r>
            <w:proofErr w:type="spellEnd"/>
            <w:r w:rsidRPr="00211AC4">
              <w:rPr>
                <w:rFonts w:ascii="Arial" w:hAnsi="Arial" w:cs="Arial"/>
                <w:sz w:val="18"/>
                <w:szCs w:val="18"/>
              </w:rPr>
              <w:t xml:space="preserve"> mora da ima ISO 9001:2000 i ISO 14001:1996 certifikate. Svi mjerači moraju da imaju tipsko odobrenje Instituta za mjeriteljstvo BiH.</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lang w:val="hr-HR"/>
              </w:rPr>
            </w:pPr>
            <w:proofErr w:type="spellStart"/>
            <w:r w:rsidRPr="00211AC4">
              <w:rPr>
                <w:rFonts w:ascii="Arial" w:hAnsi="Arial" w:cs="Arial"/>
                <w:sz w:val="18"/>
                <w:szCs w:val="18"/>
                <w:lang w:val="hr-HR"/>
              </w:rPr>
              <w:t>Kučište</w:t>
            </w:r>
            <w:proofErr w:type="spellEnd"/>
            <w:r w:rsidRPr="00211AC4">
              <w:rPr>
                <w:rFonts w:ascii="Arial" w:hAnsi="Arial" w:cs="Arial"/>
                <w:sz w:val="18"/>
                <w:szCs w:val="18"/>
                <w:lang w:val="hr-HR"/>
              </w:rPr>
              <w:t xml:space="preserve"> vodomjera treba da bude od mesinga, na </w:t>
            </w:r>
            <w:proofErr w:type="spellStart"/>
            <w:r w:rsidRPr="00211AC4">
              <w:rPr>
                <w:rFonts w:ascii="Arial" w:hAnsi="Arial" w:cs="Arial"/>
                <w:sz w:val="18"/>
                <w:szCs w:val="18"/>
                <w:lang w:val="hr-HR"/>
              </w:rPr>
              <w:t>holendere</w:t>
            </w:r>
            <w:proofErr w:type="spellEnd"/>
            <w:r w:rsidRPr="00211AC4">
              <w:rPr>
                <w:rFonts w:ascii="Arial" w:hAnsi="Arial" w:cs="Arial"/>
                <w:sz w:val="18"/>
                <w:szCs w:val="18"/>
                <w:lang w:val="hr-HR"/>
              </w:rPr>
              <w:t xml:space="preserve"> sa strelicom na </w:t>
            </w:r>
            <w:proofErr w:type="spellStart"/>
            <w:r w:rsidRPr="00211AC4">
              <w:rPr>
                <w:rFonts w:ascii="Arial" w:hAnsi="Arial" w:cs="Arial"/>
                <w:sz w:val="18"/>
                <w:szCs w:val="18"/>
                <w:lang w:val="hr-HR"/>
              </w:rPr>
              <w:t>kučištu</w:t>
            </w:r>
            <w:proofErr w:type="spellEnd"/>
            <w:r w:rsidRPr="00211AC4">
              <w:rPr>
                <w:rFonts w:ascii="Arial" w:hAnsi="Arial" w:cs="Arial"/>
                <w:sz w:val="18"/>
                <w:szCs w:val="18"/>
                <w:lang w:val="hr-HR"/>
              </w:rPr>
              <w:t xml:space="preserve"> koja pokazuje smjer protoka vode.</w:t>
            </w:r>
          </w:p>
          <w:p w:rsidR="00211AC4" w:rsidRPr="00211AC4" w:rsidRDefault="00211AC4" w:rsidP="00211AC4">
            <w:pPr>
              <w:pStyle w:val="Bezproreda"/>
              <w:rPr>
                <w:rFonts w:ascii="Arial" w:hAnsi="Arial" w:cs="Arial"/>
                <w:sz w:val="18"/>
                <w:szCs w:val="18"/>
                <w:lang w:val="hr-HR"/>
              </w:rPr>
            </w:pPr>
          </w:p>
          <w:p w:rsidR="00211AC4" w:rsidRPr="00211AC4" w:rsidRDefault="00211AC4" w:rsidP="00211AC4">
            <w:pPr>
              <w:pStyle w:val="Bezproreda"/>
              <w:rPr>
                <w:rFonts w:ascii="Arial" w:hAnsi="Arial" w:cs="Arial"/>
                <w:sz w:val="18"/>
                <w:szCs w:val="18"/>
                <w:lang w:val="hr-HR"/>
              </w:rPr>
            </w:pPr>
            <w:r w:rsidRPr="00211AC4">
              <w:rPr>
                <w:rFonts w:ascii="Arial" w:hAnsi="Arial" w:cs="Arial"/>
                <w:sz w:val="18"/>
                <w:szCs w:val="18"/>
              </w:rPr>
              <w:t>•</w:t>
            </w:r>
            <w:r w:rsidRPr="00211AC4">
              <w:rPr>
                <w:rFonts w:ascii="Arial" w:hAnsi="Arial" w:cs="Arial"/>
                <w:sz w:val="18"/>
                <w:szCs w:val="18"/>
              </w:rPr>
              <w:tab/>
              <w:t xml:space="preserve">Brojčanik treba da bude </w:t>
            </w:r>
            <w:proofErr w:type="spellStart"/>
            <w:r w:rsidRPr="00211AC4">
              <w:rPr>
                <w:rFonts w:ascii="Arial" w:hAnsi="Arial" w:cs="Arial"/>
                <w:sz w:val="18"/>
                <w:szCs w:val="18"/>
              </w:rPr>
              <w:t>extra</w:t>
            </w:r>
            <w:proofErr w:type="spellEnd"/>
            <w:r w:rsidRPr="00211AC4">
              <w:rPr>
                <w:rFonts w:ascii="Arial" w:hAnsi="Arial" w:cs="Arial"/>
                <w:sz w:val="18"/>
                <w:szCs w:val="18"/>
              </w:rPr>
              <w:t>-suh</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ima mogućnost rotacije za 360° (poslije instalacije)</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bude označen u skladu s ISO 4064</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ima zaštitni poklopac</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 xml:space="preserve">Brojčanik treba da bude pripremljen za daljinsko očitavanje </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Na brojčaniku treba da bude omogućeno jednostavno očitavanje protoka i serijskog broja mjerača</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Vodomjeri treba da budu pripremljeni za daljinsko očitavanje (m-bus, radijsko i dr.) sa induktivnim senzorom koji može registrirati kontra smjer protoka vode. Senzor mora biti otporan na vanjski magnetni utjecaj. Klasični REED senzor nije prihvatljiv.</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 xml:space="preserve">Vodomjeri koji su izvedba “na </w:t>
            </w:r>
            <w:proofErr w:type="spellStart"/>
            <w:r w:rsidRPr="00211AC4">
              <w:rPr>
                <w:rFonts w:ascii="Arial" w:hAnsi="Arial" w:cs="Arial"/>
                <w:sz w:val="18"/>
                <w:szCs w:val="18"/>
              </w:rPr>
              <w:t>holender</w:t>
            </w:r>
            <w:proofErr w:type="spellEnd"/>
            <w:r w:rsidRPr="00211AC4">
              <w:rPr>
                <w:rFonts w:ascii="Arial" w:hAnsi="Arial" w:cs="Arial"/>
                <w:sz w:val="18"/>
                <w:szCs w:val="18"/>
              </w:rPr>
              <w:t xml:space="preserve">” moraju biti isporučeni zajedno s </w:t>
            </w:r>
            <w:proofErr w:type="spellStart"/>
            <w:r w:rsidRPr="00211AC4">
              <w:rPr>
                <w:rFonts w:ascii="Arial" w:hAnsi="Arial" w:cs="Arial"/>
                <w:sz w:val="18"/>
                <w:szCs w:val="18"/>
              </w:rPr>
              <w:t>holenderima</w:t>
            </w:r>
            <w:proofErr w:type="spellEnd"/>
            <w:r w:rsidRPr="00211AC4">
              <w:rPr>
                <w:rFonts w:ascii="Arial" w:hAnsi="Arial" w:cs="Arial"/>
                <w:sz w:val="18"/>
                <w:szCs w:val="18"/>
              </w:rPr>
              <w:t>.</w:t>
            </w:r>
          </w:p>
          <w:p w:rsidR="00211AC4" w:rsidRPr="00211AC4" w:rsidRDefault="00211AC4" w:rsidP="00211AC4">
            <w:pPr>
              <w:pStyle w:val="Bezproreda"/>
              <w:rPr>
                <w:rFonts w:ascii="Arial" w:hAnsi="Arial" w:cs="Arial"/>
                <w:i/>
                <w:iCs/>
                <w:sz w:val="18"/>
                <w:szCs w:val="18"/>
              </w:rPr>
            </w:pPr>
          </w:p>
          <w:p w:rsidR="00211AC4" w:rsidRPr="00211AC4" w:rsidRDefault="00211AC4" w:rsidP="00211AC4">
            <w:pPr>
              <w:pStyle w:val="Bezproreda"/>
              <w:rPr>
                <w:rFonts w:ascii="Arial" w:eastAsia="Times New Roman" w:hAnsi="Arial" w:cs="Arial"/>
                <w:sz w:val="18"/>
                <w:szCs w:val="18"/>
                <w:lang w:val="hr-HR" w:eastAsia="hr-HR"/>
              </w:rPr>
            </w:pPr>
          </w:p>
        </w:tc>
      </w:tr>
    </w:tbl>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1442"/>
        <w:gridCol w:w="5499"/>
        <w:gridCol w:w="2787"/>
        <w:gridCol w:w="900"/>
        <w:gridCol w:w="720"/>
        <w:gridCol w:w="1080"/>
        <w:gridCol w:w="1299"/>
      </w:tblGrid>
      <w:tr w:rsidR="00211AC4" w:rsidTr="00211AC4">
        <w:trPr>
          <w:trHeight w:val="597"/>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Redni broj</w:t>
            </w:r>
          </w:p>
        </w:tc>
        <w:tc>
          <w:tcPr>
            <w:tcW w:w="6938"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Opis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Cijena KM</w:t>
            </w:r>
          </w:p>
        </w:tc>
        <w:tc>
          <w:tcPr>
            <w:tcW w:w="1298"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Ukupno KM</w:t>
            </w:r>
          </w:p>
        </w:tc>
      </w:tr>
      <w:tr w:rsidR="00211AC4" w:rsidTr="00211AC4">
        <w:trPr>
          <w:trHeight w:val="563"/>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211AC4" w:rsidRDefault="007B0D29">
            <w:pPr>
              <w:spacing w:line="256" w:lineRule="auto"/>
              <w:jc w:val="center"/>
              <w:rPr>
                <w:rFonts w:ascii="Arial" w:eastAsia="Times New Roman" w:hAnsi="Arial" w:cs="Arial"/>
                <w:sz w:val="18"/>
                <w:szCs w:val="18"/>
                <w:lang w:val="hr-HR" w:eastAsia="hr-HR"/>
              </w:rPr>
            </w:pPr>
            <w:r>
              <w:rPr>
                <w:rFonts w:ascii="Arial" w:hAnsi="Arial" w:cs="Arial"/>
                <w:sz w:val="18"/>
                <w:szCs w:val="18"/>
              </w:rPr>
              <w:t>15</w:t>
            </w:r>
          </w:p>
        </w:tc>
        <w:tc>
          <w:tcPr>
            <w:tcW w:w="6938"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9C419E">
            <w:pPr>
              <w:spacing w:line="256" w:lineRule="auto"/>
              <w:rPr>
                <w:rFonts w:ascii="Arial" w:eastAsia="Times New Roman" w:hAnsi="Arial" w:cs="Arial"/>
                <w:sz w:val="18"/>
                <w:szCs w:val="18"/>
                <w:lang w:val="hr-HR" w:eastAsia="hr-HR"/>
              </w:rPr>
            </w:pPr>
            <w:proofErr w:type="spellStart"/>
            <w:r>
              <w:rPr>
                <w:rFonts w:ascii="Arial" w:hAnsi="Arial" w:cs="Arial"/>
                <w:sz w:val="18"/>
                <w:szCs w:val="18"/>
              </w:rPr>
              <w:t>Woltmanov</w:t>
            </w:r>
            <w:proofErr w:type="spellEnd"/>
            <w:r>
              <w:rPr>
                <w:rFonts w:ascii="Arial" w:hAnsi="Arial" w:cs="Arial"/>
                <w:sz w:val="18"/>
                <w:szCs w:val="18"/>
              </w:rPr>
              <w:t xml:space="preserve"> vodomjer DN50 Q3 40</w:t>
            </w:r>
            <w:r w:rsidR="00211AC4">
              <w:rPr>
                <w:rFonts w:ascii="Arial" w:hAnsi="Arial" w:cs="Arial"/>
                <w:sz w:val="18"/>
                <w:szCs w:val="18"/>
              </w:rPr>
              <w:t xml:space="preserve">; L=200 mm; </w:t>
            </w:r>
          </w:p>
        </w:tc>
        <w:tc>
          <w:tcPr>
            <w:tcW w:w="2786"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98"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211AC4">
        <w:trPr>
          <w:trHeight w:val="563"/>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211AC4" w:rsidRDefault="007B0D29">
            <w:pPr>
              <w:spacing w:line="256" w:lineRule="auto"/>
              <w:jc w:val="center"/>
              <w:rPr>
                <w:rFonts w:ascii="Arial" w:eastAsia="Times New Roman" w:hAnsi="Arial" w:cs="Arial"/>
                <w:sz w:val="18"/>
                <w:szCs w:val="18"/>
                <w:lang w:val="hr-HR" w:eastAsia="hr-HR"/>
              </w:rPr>
            </w:pPr>
            <w:r>
              <w:rPr>
                <w:rFonts w:ascii="Arial" w:hAnsi="Arial" w:cs="Arial"/>
                <w:sz w:val="18"/>
                <w:szCs w:val="18"/>
              </w:rPr>
              <w:t>16</w:t>
            </w:r>
          </w:p>
        </w:tc>
        <w:tc>
          <w:tcPr>
            <w:tcW w:w="6938"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9C419E">
            <w:pPr>
              <w:spacing w:line="256" w:lineRule="auto"/>
              <w:rPr>
                <w:rFonts w:ascii="Arial" w:eastAsia="Times New Roman" w:hAnsi="Arial" w:cs="Arial"/>
                <w:sz w:val="18"/>
                <w:szCs w:val="18"/>
                <w:lang w:val="hr-HR" w:eastAsia="hr-HR"/>
              </w:rPr>
            </w:pPr>
            <w:proofErr w:type="spellStart"/>
            <w:r>
              <w:rPr>
                <w:rFonts w:ascii="Arial" w:hAnsi="Arial" w:cs="Arial"/>
                <w:sz w:val="18"/>
                <w:szCs w:val="18"/>
              </w:rPr>
              <w:t>Woltmanov</w:t>
            </w:r>
            <w:proofErr w:type="spellEnd"/>
            <w:r>
              <w:rPr>
                <w:rFonts w:ascii="Arial" w:hAnsi="Arial" w:cs="Arial"/>
                <w:sz w:val="18"/>
                <w:szCs w:val="18"/>
              </w:rPr>
              <w:t xml:space="preserve"> vodomjer DN80 Q3</w:t>
            </w:r>
            <w:r w:rsidR="0099068E">
              <w:rPr>
                <w:rFonts w:ascii="Arial" w:hAnsi="Arial" w:cs="Arial"/>
                <w:sz w:val="18"/>
                <w:szCs w:val="18"/>
              </w:rPr>
              <w:t>, 100 L=225</w:t>
            </w:r>
            <w:r w:rsidR="00211AC4">
              <w:rPr>
                <w:rFonts w:ascii="Arial" w:hAnsi="Arial" w:cs="Arial"/>
                <w:sz w:val="18"/>
                <w:szCs w:val="18"/>
              </w:rPr>
              <w:t xml:space="preserve"> mm; </w:t>
            </w:r>
          </w:p>
        </w:tc>
        <w:tc>
          <w:tcPr>
            <w:tcW w:w="2786"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98"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211AC4">
        <w:trPr>
          <w:trHeight w:val="543"/>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211AC4" w:rsidRDefault="007B0D29">
            <w:pPr>
              <w:spacing w:line="256" w:lineRule="auto"/>
              <w:jc w:val="center"/>
              <w:rPr>
                <w:rFonts w:ascii="Arial" w:eastAsia="Times New Roman" w:hAnsi="Arial" w:cs="Arial"/>
                <w:sz w:val="18"/>
                <w:szCs w:val="18"/>
                <w:lang w:val="hr-HR" w:eastAsia="hr-HR"/>
              </w:rPr>
            </w:pPr>
            <w:r>
              <w:rPr>
                <w:rFonts w:ascii="Arial" w:hAnsi="Arial" w:cs="Arial"/>
                <w:sz w:val="18"/>
                <w:szCs w:val="18"/>
              </w:rPr>
              <w:t>17</w:t>
            </w:r>
          </w:p>
        </w:tc>
        <w:tc>
          <w:tcPr>
            <w:tcW w:w="6938"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99068E">
            <w:pPr>
              <w:spacing w:line="256" w:lineRule="auto"/>
              <w:rPr>
                <w:rFonts w:ascii="Arial" w:eastAsia="Times New Roman" w:hAnsi="Arial" w:cs="Arial"/>
                <w:sz w:val="18"/>
                <w:szCs w:val="18"/>
                <w:lang w:val="hr-HR" w:eastAsia="hr-HR"/>
              </w:rPr>
            </w:pPr>
            <w:proofErr w:type="spellStart"/>
            <w:r>
              <w:rPr>
                <w:rFonts w:ascii="Arial" w:hAnsi="Arial" w:cs="Arial"/>
                <w:sz w:val="18"/>
                <w:szCs w:val="18"/>
              </w:rPr>
              <w:t>Woltmanov</w:t>
            </w:r>
            <w:proofErr w:type="spellEnd"/>
            <w:r>
              <w:rPr>
                <w:rFonts w:ascii="Arial" w:hAnsi="Arial" w:cs="Arial"/>
                <w:sz w:val="18"/>
                <w:szCs w:val="18"/>
              </w:rPr>
              <w:t xml:space="preserve"> vodomjer DN100 Q2 160</w:t>
            </w:r>
            <w:r w:rsidR="00211AC4">
              <w:rPr>
                <w:rFonts w:ascii="Arial" w:hAnsi="Arial" w:cs="Arial"/>
                <w:sz w:val="18"/>
                <w:szCs w:val="18"/>
              </w:rPr>
              <w:t xml:space="preserve">; L=250 mm; </w:t>
            </w:r>
          </w:p>
        </w:tc>
        <w:tc>
          <w:tcPr>
            <w:tcW w:w="2786"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98"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F95F3E">
        <w:trPr>
          <w:trHeight w:val="543"/>
          <w:jc w:val="center"/>
        </w:trPr>
        <w:tc>
          <w:tcPr>
            <w:tcW w:w="897"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6938" w:type="dxa"/>
            <w:gridSpan w:val="2"/>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rPr>
                <w:rFonts w:ascii="Arial" w:eastAsia="Times New Roman" w:hAnsi="Arial" w:cs="Arial"/>
                <w:sz w:val="18"/>
                <w:szCs w:val="18"/>
                <w:lang w:val="hr-HR" w:eastAsia="hr-HR"/>
              </w:rPr>
            </w:pPr>
          </w:p>
        </w:tc>
        <w:tc>
          <w:tcPr>
            <w:tcW w:w="2786"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72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108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98"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RPr="00211AC4" w:rsidTr="00211AC4">
        <w:trPr>
          <w:trHeight w:val="483"/>
          <w:jc w:val="center"/>
        </w:trPr>
        <w:tc>
          <w:tcPr>
            <w:tcW w:w="14619" w:type="dxa"/>
            <w:gridSpan w:val="8"/>
            <w:tcBorders>
              <w:top w:val="single" w:sz="4" w:space="0" w:color="auto"/>
              <w:left w:val="single" w:sz="4" w:space="0" w:color="auto"/>
              <w:bottom w:val="single" w:sz="4" w:space="0" w:color="FFFFFF"/>
              <w:right w:val="single" w:sz="4" w:space="0" w:color="auto"/>
            </w:tcBorders>
            <w:vAlign w:val="center"/>
            <w:hideMark/>
          </w:tcPr>
          <w:p w:rsidR="00211AC4" w:rsidRPr="00211AC4" w:rsidRDefault="00211AC4" w:rsidP="00211AC4">
            <w:pPr>
              <w:pStyle w:val="Bezproreda"/>
              <w:rPr>
                <w:rFonts w:ascii="Arial" w:eastAsia="Times New Roman" w:hAnsi="Arial" w:cs="Arial"/>
                <w:sz w:val="18"/>
                <w:szCs w:val="18"/>
                <w:lang w:val="hr-HR" w:eastAsia="hr-HR"/>
              </w:rPr>
            </w:pPr>
            <w:r w:rsidRPr="00211AC4">
              <w:rPr>
                <w:rFonts w:ascii="Arial" w:hAnsi="Arial" w:cs="Arial"/>
                <w:b/>
                <w:sz w:val="18"/>
                <w:szCs w:val="18"/>
              </w:rPr>
              <w:t>Tehnički opis</w:t>
            </w:r>
            <w:r w:rsidRPr="00211AC4">
              <w:rPr>
                <w:rFonts w:ascii="Arial" w:hAnsi="Arial" w:cs="Arial"/>
                <w:sz w:val="18"/>
                <w:szCs w:val="18"/>
              </w:rPr>
              <w:t>:</w:t>
            </w:r>
          </w:p>
        </w:tc>
      </w:tr>
      <w:tr w:rsidR="00211AC4" w:rsidRPr="00211AC4" w:rsidTr="00211AC4">
        <w:trPr>
          <w:trHeight w:val="703"/>
          <w:jc w:val="center"/>
        </w:trPr>
        <w:tc>
          <w:tcPr>
            <w:tcW w:w="2338" w:type="dxa"/>
            <w:gridSpan w:val="2"/>
            <w:tcBorders>
              <w:top w:val="single" w:sz="4" w:space="0" w:color="FFFFFF"/>
              <w:left w:val="single" w:sz="4" w:space="0" w:color="auto"/>
              <w:bottom w:val="single" w:sz="4" w:space="0" w:color="auto"/>
              <w:right w:val="single" w:sz="4" w:space="0" w:color="FFFFFF"/>
            </w:tcBorders>
          </w:tcPr>
          <w:p w:rsidR="00211AC4" w:rsidRPr="00211AC4" w:rsidRDefault="00211AC4" w:rsidP="00211AC4">
            <w:pPr>
              <w:pStyle w:val="Bezproreda"/>
              <w:rPr>
                <w:rFonts w:ascii="Arial" w:eastAsia="Times New Roman" w:hAnsi="Arial" w:cs="Arial"/>
                <w:b/>
                <w:sz w:val="18"/>
                <w:szCs w:val="18"/>
                <w:lang w:val="hr-HR" w:eastAsia="hr-HR"/>
              </w:rPr>
            </w:pPr>
            <w:r w:rsidRPr="00211AC4">
              <w:rPr>
                <w:rFonts w:ascii="Arial" w:hAnsi="Arial" w:cs="Arial"/>
                <w:b/>
                <w:sz w:val="18"/>
                <w:szCs w:val="18"/>
              </w:rPr>
              <w:t>Točnost::</w:t>
            </w:r>
          </w:p>
          <w:p w:rsidR="00211AC4" w:rsidRPr="00211AC4" w:rsidRDefault="00211AC4" w:rsidP="00211AC4">
            <w:pPr>
              <w:pStyle w:val="Bezproreda"/>
              <w:rPr>
                <w:rFonts w:ascii="Arial" w:hAnsi="Arial" w:cs="Arial"/>
                <w:b/>
                <w:sz w:val="18"/>
                <w:szCs w:val="18"/>
              </w:rPr>
            </w:pPr>
          </w:p>
          <w:p w:rsidR="00211AC4" w:rsidRPr="00211AC4" w:rsidRDefault="00211AC4" w:rsidP="00211AC4">
            <w:pPr>
              <w:pStyle w:val="Bezproreda"/>
              <w:rPr>
                <w:rFonts w:ascii="Arial" w:hAnsi="Arial" w:cs="Arial"/>
                <w:b/>
                <w:sz w:val="18"/>
                <w:szCs w:val="18"/>
              </w:rPr>
            </w:pPr>
            <w:r w:rsidRPr="00211AC4">
              <w:rPr>
                <w:rFonts w:ascii="Arial" w:hAnsi="Arial" w:cs="Arial"/>
                <w:b/>
                <w:sz w:val="18"/>
                <w:szCs w:val="18"/>
              </w:rPr>
              <w:t xml:space="preserve">Standardi:             </w:t>
            </w: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r>
              <w:rPr>
                <w:rFonts w:ascii="Arial" w:hAnsi="Arial" w:cs="Arial"/>
                <w:b/>
                <w:bCs/>
                <w:sz w:val="18"/>
                <w:szCs w:val="18"/>
              </w:rPr>
              <w:t>Kuć</w:t>
            </w:r>
            <w:r w:rsidRPr="00211AC4">
              <w:rPr>
                <w:rFonts w:ascii="Arial" w:hAnsi="Arial" w:cs="Arial"/>
                <w:b/>
                <w:bCs/>
                <w:sz w:val="18"/>
                <w:szCs w:val="18"/>
              </w:rPr>
              <w:t>ište:</w:t>
            </w:r>
          </w:p>
          <w:p w:rsidR="00211AC4" w:rsidRPr="00211AC4" w:rsidRDefault="00211AC4" w:rsidP="00211AC4">
            <w:pPr>
              <w:pStyle w:val="Bezproreda"/>
              <w:rPr>
                <w:rFonts w:ascii="Arial" w:hAnsi="Arial" w:cs="Arial"/>
                <w:b/>
                <w:sz w:val="18"/>
                <w:szCs w:val="18"/>
              </w:rPr>
            </w:pPr>
          </w:p>
          <w:p w:rsidR="00211AC4" w:rsidRPr="00211AC4" w:rsidRDefault="00211AC4" w:rsidP="00211AC4">
            <w:pPr>
              <w:pStyle w:val="Bezproreda"/>
              <w:rPr>
                <w:rFonts w:ascii="Arial" w:hAnsi="Arial" w:cs="Arial"/>
                <w:b/>
                <w:bCs/>
                <w:sz w:val="18"/>
                <w:szCs w:val="18"/>
              </w:rPr>
            </w:pPr>
            <w:r w:rsidRPr="00211AC4">
              <w:rPr>
                <w:rFonts w:ascii="Arial" w:hAnsi="Arial" w:cs="Arial"/>
                <w:b/>
                <w:bCs/>
                <w:sz w:val="18"/>
                <w:szCs w:val="18"/>
              </w:rPr>
              <w:t>Brojčanik:</w:t>
            </w: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eastAsia="Times New Roman" w:hAnsi="Arial" w:cs="Arial"/>
                <w:b/>
                <w:bCs/>
                <w:sz w:val="18"/>
                <w:szCs w:val="18"/>
                <w:lang w:val="hr-HR" w:eastAsia="hr-HR"/>
              </w:rPr>
            </w:pPr>
            <w:r w:rsidRPr="00211AC4">
              <w:rPr>
                <w:rFonts w:ascii="Arial" w:hAnsi="Arial" w:cs="Arial"/>
                <w:b/>
                <w:bCs/>
                <w:sz w:val="18"/>
                <w:szCs w:val="18"/>
              </w:rPr>
              <w:t>Očitavanje:</w:t>
            </w:r>
          </w:p>
        </w:tc>
        <w:tc>
          <w:tcPr>
            <w:tcW w:w="12281" w:type="dxa"/>
            <w:gridSpan w:val="6"/>
            <w:tcBorders>
              <w:top w:val="single" w:sz="4" w:space="0" w:color="FFFFFF"/>
              <w:left w:val="single" w:sz="4" w:space="0" w:color="FFFFFF"/>
              <w:bottom w:val="single" w:sz="4" w:space="0" w:color="auto"/>
              <w:right w:val="single" w:sz="4" w:space="0" w:color="auto"/>
            </w:tcBorders>
          </w:tcPr>
          <w:p w:rsidR="00211AC4" w:rsidRPr="00211AC4" w:rsidRDefault="00211AC4" w:rsidP="00211AC4">
            <w:pPr>
              <w:pStyle w:val="Bezproreda"/>
              <w:rPr>
                <w:rFonts w:ascii="Arial" w:eastAsia="Times New Roman" w:hAnsi="Arial" w:cs="Arial"/>
                <w:sz w:val="18"/>
                <w:szCs w:val="18"/>
                <w:lang w:val="hr-HR" w:eastAsia="hr-HR"/>
              </w:rPr>
            </w:pPr>
            <w:r w:rsidRPr="00211AC4">
              <w:rPr>
                <w:rFonts w:ascii="Arial" w:hAnsi="Arial" w:cs="Arial"/>
                <w:sz w:val="18"/>
                <w:szCs w:val="18"/>
              </w:rPr>
              <w:t>Klasa B, horizontalna ugradnja, klasa A sve ostale pozicije ugradnje</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 xml:space="preserve">U </w:t>
            </w:r>
            <w:r w:rsidR="00661526">
              <w:rPr>
                <w:rFonts w:ascii="Arial" w:hAnsi="Arial" w:cs="Arial"/>
                <w:sz w:val="18"/>
                <w:szCs w:val="18"/>
              </w:rPr>
              <w:t>su</w:t>
            </w:r>
            <w:r w:rsidRPr="00211AC4">
              <w:rPr>
                <w:rFonts w:ascii="Arial" w:hAnsi="Arial" w:cs="Arial"/>
                <w:sz w:val="18"/>
                <w:szCs w:val="18"/>
              </w:rPr>
              <w:t>gla</w:t>
            </w:r>
            <w:r w:rsidR="00661526">
              <w:rPr>
                <w:rFonts w:ascii="Arial" w:hAnsi="Arial" w:cs="Arial"/>
                <w:sz w:val="18"/>
                <w:szCs w:val="18"/>
              </w:rPr>
              <w:t xml:space="preserve">snosti sa ISO 4064/1. </w:t>
            </w:r>
            <w:proofErr w:type="spellStart"/>
            <w:r w:rsidR="00661526">
              <w:rPr>
                <w:rFonts w:ascii="Arial" w:hAnsi="Arial" w:cs="Arial"/>
                <w:sz w:val="18"/>
                <w:szCs w:val="18"/>
              </w:rPr>
              <w:t>Prizvođać</w:t>
            </w:r>
            <w:proofErr w:type="spellEnd"/>
            <w:r w:rsidR="00661526">
              <w:rPr>
                <w:rFonts w:ascii="Arial" w:hAnsi="Arial" w:cs="Arial"/>
                <w:sz w:val="18"/>
                <w:szCs w:val="18"/>
              </w:rPr>
              <w:t xml:space="preserve"> </w:t>
            </w:r>
            <w:r w:rsidRPr="00211AC4">
              <w:rPr>
                <w:rFonts w:ascii="Arial" w:hAnsi="Arial" w:cs="Arial"/>
                <w:sz w:val="18"/>
                <w:szCs w:val="18"/>
              </w:rPr>
              <w:t>mora da ima ISO 9001 certifikat Svi mjerači moraju da imaju  tipsko odobrenje Instituta za mjeriteljstvo BiH.</w:t>
            </w:r>
          </w:p>
          <w:p w:rsidR="00211AC4" w:rsidRPr="00211AC4" w:rsidRDefault="00211AC4" w:rsidP="00211AC4">
            <w:pPr>
              <w:pStyle w:val="Bezproreda"/>
              <w:rPr>
                <w:rFonts w:ascii="Arial" w:hAnsi="Arial" w:cs="Arial"/>
                <w:sz w:val="18"/>
                <w:szCs w:val="18"/>
              </w:rPr>
            </w:pPr>
          </w:p>
          <w:p w:rsidR="00211AC4" w:rsidRPr="00211AC4" w:rsidRDefault="00661526" w:rsidP="00211AC4">
            <w:pPr>
              <w:pStyle w:val="Bezproreda"/>
              <w:rPr>
                <w:rFonts w:ascii="Arial" w:hAnsi="Arial" w:cs="Arial"/>
                <w:sz w:val="18"/>
                <w:szCs w:val="18"/>
                <w:lang w:val="hr-HR"/>
              </w:rPr>
            </w:pPr>
            <w:r>
              <w:rPr>
                <w:rFonts w:ascii="Arial" w:hAnsi="Arial" w:cs="Arial"/>
                <w:sz w:val="18"/>
                <w:szCs w:val="18"/>
                <w:lang w:val="hr-HR"/>
              </w:rPr>
              <w:t>Kuć</w:t>
            </w:r>
            <w:r w:rsidR="00211AC4" w:rsidRPr="00211AC4">
              <w:rPr>
                <w:rFonts w:ascii="Arial" w:hAnsi="Arial" w:cs="Arial"/>
                <w:sz w:val="18"/>
                <w:szCs w:val="18"/>
                <w:lang w:val="hr-HR"/>
              </w:rPr>
              <w:t xml:space="preserve">ište vodomjera treba da bude od livenog željeza, sa </w:t>
            </w:r>
            <w:proofErr w:type="spellStart"/>
            <w:r w:rsidR="00211AC4" w:rsidRPr="00211AC4">
              <w:rPr>
                <w:rFonts w:ascii="Arial" w:hAnsi="Arial" w:cs="Arial"/>
                <w:sz w:val="18"/>
                <w:szCs w:val="18"/>
                <w:lang w:val="hr-HR"/>
              </w:rPr>
              <w:t>epoxy</w:t>
            </w:r>
            <w:proofErr w:type="spellEnd"/>
            <w:r w:rsidR="00211AC4" w:rsidRPr="00211AC4">
              <w:rPr>
                <w:rFonts w:ascii="Arial" w:hAnsi="Arial" w:cs="Arial"/>
                <w:sz w:val="18"/>
                <w:szCs w:val="18"/>
                <w:lang w:val="hr-HR"/>
              </w:rPr>
              <w:t xml:space="preserve"> zaštitom na </w:t>
            </w:r>
            <w:proofErr w:type="spellStart"/>
            <w:r w:rsidR="00211AC4" w:rsidRPr="00211AC4">
              <w:rPr>
                <w:rFonts w:ascii="Arial" w:hAnsi="Arial" w:cs="Arial"/>
                <w:sz w:val="18"/>
                <w:szCs w:val="18"/>
                <w:lang w:val="hr-HR"/>
              </w:rPr>
              <w:t>flanšu</w:t>
            </w:r>
            <w:proofErr w:type="spellEnd"/>
            <w:r w:rsidR="00211AC4" w:rsidRPr="00211AC4">
              <w:rPr>
                <w:rFonts w:ascii="Arial" w:hAnsi="Arial" w:cs="Arial"/>
                <w:sz w:val="18"/>
                <w:szCs w:val="18"/>
                <w:lang w:val="hr-HR"/>
              </w:rPr>
              <w:t xml:space="preserve"> sa strelicom na </w:t>
            </w:r>
            <w:proofErr w:type="spellStart"/>
            <w:r w:rsidR="00211AC4" w:rsidRPr="00211AC4">
              <w:rPr>
                <w:rFonts w:ascii="Arial" w:hAnsi="Arial" w:cs="Arial"/>
                <w:sz w:val="18"/>
                <w:szCs w:val="18"/>
                <w:lang w:val="hr-HR"/>
              </w:rPr>
              <w:t>kučištu</w:t>
            </w:r>
            <w:proofErr w:type="spellEnd"/>
            <w:r w:rsidR="00211AC4" w:rsidRPr="00211AC4">
              <w:rPr>
                <w:rFonts w:ascii="Arial" w:hAnsi="Arial" w:cs="Arial"/>
                <w:sz w:val="18"/>
                <w:szCs w:val="18"/>
                <w:lang w:val="hr-HR"/>
              </w:rPr>
              <w:t xml:space="preserve"> koja pokazuje smjer protoka vode </w:t>
            </w:r>
          </w:p>
          <w:p w:rsidR="00211AC4" w:rsidRPr="00211AC4" w:rsidRDefault="00211AC4" w:rsidP="00211AC4">
            <w:pPr>
              <w:pStyle w:val="Bezproreda"/>
              <w:rPr>
                <w:rFonts w:ascii="Arial" w:hAnsi="Arial" w:cs="Arial"/>
                <w:sz w:val="18"/>
                <w:szCs w:val="18"/>
                <w:lang w:val="hr-HR"/>
              </w:rPr>
            </w:pPr>
          </w:p>
          <w:p w:rsidR="00211AC4" w:rsidRPr="00211AC4" w:rsidRDefault="00211AC4" w:rsidP="00211AC4">
            <w:pPr>
              <w:pStyle w:val="Bezproreda"/>
              <w:rPr>
                <w:rFonts w:ascii="Arial" w:hAnsi="Arial" w:cs="Arial"/>
                <w:sz w:val="18"/>
                <w:szCs w:val="18"/>
                <w:lang w:val="hr-HR"/>
              </w:rPr>
            </w:pPr>
            <w:r w:rsidRPr="00211AC4">
              <w:rPr>
                <w:rFonts w:ascii="Arial" w:hAnsi="Arial" w:cs="Arial"/>
                <w:sz w:val="18"/>
                <w:szCs w:val="18"/>
              </w:rPr>
              <w:t>•</w:t>
            </w:r>
            <w:r w:rsidRPr="00211AC4">
              <w:rPr>
                <w:rFonts w:ascii="Arial" w:hAnsi="Arial" w:cs="Arial"/>
                <w:sz w:val="18"/>
                <w:szCs w:val="18"/>
              </w:rPr>
              <w:tab/>
              <w:t xml:space="preserve">Brojčanik treba da bude </w:t>
            </w:r>
            <w:proofErr w:type="spellStart"/>
            <w:r w:rsidRPr="00211AC4">
              <w:rPr>
                <w:rFonts w:ascii="Arial" w:hAnsi="Arial" w:cs="Arial"/>
                <w:sz w:val="18"/>
                <w:szCs w:val="18"/>
              </w:rPr>
              <w:t>extra</w:t>
            </w:r>
            <w:proofErr w:type="spellEnd"/>
            <w:r w:rsidRPr="00211AC4">
              <w:rPr>
                <w:rFonts w:ascii="Arial" w:hAnsi="Arial" w:cs="Arial"/>
                <w:sz w:val="18"/>
                <w:szCs w:val="18"/>
              </w:rPr>
              <w:t>-suh IP68</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bude označen u skladu s ISO 4064</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ima zaštitni poklopac</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 xml:space="preserve">Brojčanik treba da bude pripremljen za daljinsko očitavanje. </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Na brojčaniku treba da bude omogućeno jednostavno očitavanje protoka i serijskog broja mjerača</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 xml:space="preserve">Vodomjeri treba da budu pripremljeni za daljinsko očitavanje (m-bus, radijsko i dr.) sa induktivnim senzorom koji može </w:t>
            </w:r>
            <w:proofErr w:type="spellStart"/>
            <w:r w:rsidRPr="00211AC4">
              <w:rPr>
                <w:rFonts w:ascii="Arial" w:hAnsi="Arial" w:cs="Arial"/>
                <w:sz w:val="18"/>
                <w:szCs w:val="18"/>
              </w:rPr>
              <w:t>registrovati</w:t>
            </w:r>
            <w:proofErr w:type="spellEnd"/>
            <w:r w:rsidRPr="00211AC4">
              <w:rPr>
                <w:rFonts w:ascii="Arial" w:hAnsi="Arial" w:cs="Arial"/>
                <w:sz w:val="18"/>
                <w:szCs w:val="18"/>
              </w:rPr>
              <w:t xml:space="preserve"> kontra smjer protoka vode. Senzor mora biti otporan na vanjski magnetni utjecaj. Klasični REED </w:t>
            </w:r>
            <w:proofErr w:type="spellStart"/>
            <w:r w:rsidRPr="00211AC4">
              <w:rPr>
                <w:rFonts w:ascii="Arial" w:hAnsi="Arial" w:cs="Arial"/>
                <w:sz w:val="18"/>
                <w:szCs w:val="18"/>
              </w:rPr>
              <w:t>sensor</w:t>
            </w:r>
            <w:proofErr w:type="spellEnd"/>
            <w:r w:rsidRPr="00211AC4">
              <w:rPr>
                <w:rFonts w:ascii="Arial" w:hAnsi="Arial" w:cs="Arial"/>
                <w:sz w:val="18"/>
                <w:szCs w:val="18"/>
              </w:rPr>
              <w:t xml:space="preserve"> nije prihvatljiv.</w:t>
            </w:r>
          </w:p>
          <w:p w:rsidR="00211AC4" w:rsidRPr="00211AC4" w:rsidRDefault="00211AC4" w:rsidP="00211AC4">
            <w:pPr>
              <w:pStyle w:val="Bezproreda"/>
              <w:rPr>
                <w:rFonts w:ascii="Arial" w:eastAsia="Times New Roman" w:hAnsi="Arial" w:cs="Arial"/>
                <w:sz w:val="18"/>
                <w:szCs w:val="18"/>
                <w:lang w:val="hr-HR" w:eastAsia="hr-HR"/>
              </w:rPr>
            </w:pPr>
          </w:p>
        </w:tc>
      </w:tr>
    </w:tbl>
    <w:p w:rsidR="00211AC4" w:rsidRDefault="00211AC4"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2160"/>
        <w:gridCol w:w="4774"/>
        <w:gridCol w:w="2784"/>
        <w:gridCol w:w="900"/>
        <w:gridCol w:w="720"/>
        <w:gridCol w:w="1080"/>
        <w:gridCol w:w="1260"/>
      </w:tblGrid>
      <w:tr w:rsidR="00661526" w:rsidTr="00661526">
        <w:trPr>
          <w:trHeight w:val="597"/>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lastRenderedPageBreak/>
              <w:t>Redni broj</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Opis</w:t>
            </w:r>
          </w:p>
        </w:tc>
        <w:tc>
          <w:tcPr>
            <w:tcW w:w="2785"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Cijena KM</w:t>
            </w:r>
          </w:p>
        </w:tc>
        <w:tc>
          <w:tcPr>
            <w:tcW w:w="1260"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Ukupno KM</w:t>
            </w:r>
          </w:p>
        </w:tc>
      </w:tr>
      <w:tr w:rsidR="00661526" w:rsidTr="00661526">
        <w:trPr>
          <w:trHeight w:val="411"/>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1526" w:rsidRDefault="007B0D29">
            <w:pPr>
              <w:spacing w:line="256" w:lineRule="auto"/>
              <w:jc w:val="center"/>
              <w:rPr>
                <w:rFonts w:ascii="Arial" w:eastAsia="Times New Roman" w:hAnsi="Arial" w:cs="Arial"/>
                <w:sz w:val="18"/>
                <w:szCs w:val="18"/>
                <w:lang w:val="hr-HR" w:eastAsia="hr-HR"/>
              </w:rPr>
            </w:pPr>
            <w:r>
              <w:rPr>
                <w:rFonts w:ascii="Arial" w:hAnsi="Arial" w:cs="Arial"/>
                <w:sz w:val="18"/>
                <w:szCs w:val="18"/>
              </w:rPr>
              <w:t>18</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661526" w:rsidRDefault="00411C50">
            <w:pPr>
              <w:spacing w:line="256" w:lineRule="auto"/>
              <w:rPr>
                <w:rFonts w:ascii="Arial" w:eastAsia="Times New Roman" w:hAnsi="Arial" w:cs="Arial"/>
                <w:sz w:val="18"/>
                <w:szCs w:val="18"/>
                <w:lang w:val="hr-HR" w:eastAsia="hr-HR"/>
              </w:rPr>
            </w:pPr>
            <w:proofErr w:type="spellStart"/>
            <w:r>
              <w:rPr>
                <w:rFonts w:ascii="Arial" w:hAnsi="Arial" w:cs="Arial"/>
                <w:sz w:val="18"/>
                <w:szCs w:val="18"/>
              </w:rPr>
              <w:t>Dataloggeri</w:t>
            </w:r>
            <w:proofErr w:type="spellEnd"/>
            <w:r>
              <w:rPr>
                <w:rFonts w:ascii="Arial" w:hAnsi="Arial" w:cs="Arial"/>
                <w:sz w:val="18"/>
                <w:szCs w:val="18"/>
              </w:rPr>
              <w:t xml:space="preserve"> s integriranim senzorom tlaka </w:t>
            </w:r>
            <w:r>
              <w:rPr>
                <w:rFonts w:ascii="Arial" w:hAnsi="Arial" w:cs="Arial"/>
                <w:b/>
                <w:sz w:val="20"/>
                <w:szCs w:val="20"/>
              </w:rPr>
              <w:t xml:space="preserve">(Uzorak – 1 kom ) Nabava, ugradnja, programiranje i implementacija u postojeći </w:t>
            </w:r>
            <w:proofErr w:type="spellStart"/>
            <w:r>
              <w:rPr>
                <w:rFonts w:ascii="Arial" w:hAnsi="Arial" w:cs="Arial"/>
                <w:b/>
                <w:sz w:val="20"/>
                <w:szCs w:val="20"/>
              </w:rPr>
              <w:t>hardwersko</w:t>
            </w:r>
            <w:proofErr w:type="spellEnd"/>
            <w:r>
              <w:rPr>
                <w:rFonts w:ascii="Arial" w:hAnsi="Arial" w:cs="Arial"/>
                <w:b/>
                <w:sz w:val="20"/>
                <w:szCs w:val="20"/>
              </w:rPr>
              <w:t xml:space="preserve"> </w:t>
            </w:r>
            <w:proofErr w:type="spellStart"/>
            <w:r>
              <w:rPr>
                <w:rFonts w:ascii="Arial" w:hAnsi="Arial" w:cs="Arial"/>
                <w:b/>
                <w:sz w:val="20"/>
                <w:szCs w:val="20"/>
              </w:rPr>
              <w:t>softwerski</w:t>
            </w:r>
            <w:proofErr w:type="spellEnd"/>
            <w:r>
              <w:rPr>
                <w:rFonts w:ascii="Arial" w:hAnsi="Arial" w:cs="Arial"/>
                <w:b/>
                <w:sz w:val="20"/>
                <w:szCs w:val="20"/>
              </w:rPr>
              <w:t xml:space="preserve"> paket</w:t>
            </w:r>
            <w:r>
              <w:rPr>
                <w:rFonts w:ascii="Arial" w:hAnsi="Arial" w:cs="Arial"/>
                <w:sz w:val="18"/>
                <w:szCs w:val="18"/>
              </w:rPr>
              <w:t xml:space="preserve"> </w:t>
            </w:r>
            <w:r w:rsidR="00661526">
              <w:rPr>
                <w:rFonts w:ascii="Arial" w:hAnsi="Arial" w:cs="Arial"/>
                <w:sz w:val="18"/>
                <w:szCs w:val="18"/>
              </w:rPr>
              <w:t xml:space="preserve">Data </w:t>
            </w:r>
            <w:proofErr w:type="spellStart"/>
            <w:r w:rsidR="00661526">
              <w:rPr>
                <w:rFonts w:ascii="Arial" w:hAnsi="Arial" w:cs="Arial"/>
                <w:sz w:val="18"/>
                <w:szCs w:val="18"/>
              </w:rPr>
              <w:t>loggeri</w:t>
            </w:r>
            <w:proofErr w:type="spellEnd"/>
            <w:r w:rsidR="00661526">
              <w:rPr>
                <w:rFonts w:ascii="Arial" w:hAnsi="Arial" w:cs="Arial"/>
                <w:sz w:val="18"/>
                <w:szCs w:val="18"/>
              </w:rPr>
              <w:t xml:space="preserve"> </w:t>
            </w:r>
            <w:r w:rsidR="00F95F3E">
              <w:rPr>
                <w:rFonts w:ascii="Arial" w:hAnsi="Arial" w:cs="Arial"/>
                <w:sz w:val="18"/>
                <w:szCs w:val="18"/>
              </w:rPr>
              <w:t>s integriranim senzorom pritiska</w:t>
            </w:r>
          </w:p>
        </w:tc>
        <w:tc>
          <w:tcPr>
            <w:tcW w:w="2785" w:type="dxa"/>
            <w:tcBorders>
              <w:top w:val="single" w:sz="4" w:space="0" w:color="auto"/>
              <w:left w:val="single" w:sz="4" w:space="0" w:color="auto"/>
              <w:bottom w:val="single" w:sz="4" w:space="0" w:color="auto"/>
              <w:right w:val="single" w:sz="4" w:space="0" w:color="auto"/>
            </w:tcBorders>
            <w:vAlign w:val="center"/>
          </w:tcPr>
          <w:p w:rsidR="00661526" w:rsidRDefault="00661526">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61526"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661526" w:rsidRDefault="00661526">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661526" w:rsidRDefault="00661526">
            <w:pPr>
              <w:spacing w:line="256" w:lineRule="auto"/>
              <w:jc w:val="right"/>
              <w:rPr>
                <w:rFonts w:ascii="Arial" w:eastAsia="Times New Roman" w:hAnsi="Arial" w:cs="Arial"/>
                <w:sz w:val="18"/>
                <w:szCs w:val="18"/>
                <w:lang w:val="hr-HR" w:eastAsia="hr-HR"/>
              </w:rPr>
            </w:pPr>
          </w:p>
        </w:tc>
      </w:tr>
      <w:tr w:rsidR="00661526" w:rsidTr="00661526">
        <w:trPr>
          <w:trHeight w:val="483"/>
          <w:jc w:val="center"/>
        </w:trPr>
        <w:tc>
          <w:tcPr>
            <w:tcW w:w="14508" w:type="dxa"/>
            <w:gridSpan w:val="8"/>
            <w:tcBorders>
              <w:top w:val="single" w:sz="4" w:space="0" w:color="auto"/>
              <w:left w:val="single" w:sz="4" w:space="0" w:color="auto"/>
              <w:bottom w:val="single" w:sz="4" w:space="0" w:color="FFFFFF"/>
              <w:right w:val="single" w:sz="4" w:space="0" w:color="auto"/>
            </w:tcBorders>
            <w:vAlign w:val="center"/>
            <w:hideMark/>
          </w:tcPr>
          <w:p w:rsidR="00661526" w:rsidRPr="00E067B6" w:rsidRDefault="00661526" w:rsidP="00661526">
            <w:pPr>
              <w:pStyle w:val="Bezproreda"/>
              <w:rPr>
                <w:rFonts w:ascii="Arial" w:eastAsia="Times New Roman" w:hAnsi="Arial" w:cs="Arial"/>
                <w:b/>
                <w:sz w:val="18"/>
                <w:szCs w:val="18"/>
                <w:lang w:val="hr-HR" w:eastAsia="hr-HR"/>
              </w:rPr>
            </w:pPr>
            <w:r w:rsidRPr="00E067B6">
              <w:rPr>
                <w:rFonts w:ascii="Arial" w:hAnsi="Arial" w:cs="Arial"/>
                <w:b/>
                <w:sz w:val="18"/>
                <w:szCs w:val="18"/>
              </w:rPr>
              <w:t>Tehnički opis:</w:t>
            </w:r>
          </w:p>
        </w:tc>
      </w:tr>
      <w:tr w:rsidR="00661526" w:rsidTr="00D012E3">
        <w:trPr>
          <w:trHeight w:val="6414"/>
          <w:jc w:val="center"/>
        </w:trPr>
        <w:tc>
          <w:tcPr>
            <w:tcW w:w="2988" w:type="dxa"/>
            <w:gridSpan w:val="2"/>
            <w:tcBorders>
              <w:top w:val="single" w:sz="4" w:space="0" w:color="FFFFFF"/>
              <w:left w:val="single" w:sz="4" w:space="0" w:color="auto"/>
              <w:bottom w:val="single" w:sz="4" w:space="0" w:color="auto"/>
              <w:right w:val="nil"/>
            </w:tcBorders>
          </w:tcPr>
          <w:p w:rsidR="00661526" w:rsidRPr="00F95F3E" w:rsidRDefault="00661526" w:rsidP="00F95F3E">
            <w:pPr>
              <w:pStyle w:val="Bezproreda"/>
              <w:rPr>
                <w:rFonts w:eastAsia="Times New Roman"/>
                <w:sz w:val="18"/>
                <w:szCs w:val="18"/>
                <w:lang w:val="hr-HR" w:eastAsia="hr-HR"/>
              </w:rPr>
            </w:pPr>
            <w:r w:rsidRPr="00F95F3E">
              <w:rPr>
                <w:sz w:val="18"/>
                <w:szCs w:val="18"/>
              </w:rPr>
              <w:t xml:space="preserve">Funkcije::    </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Default="00066F0D" w:rsidP="00F95F3E">
            <w:pPr>
              <w:pStyle w:val="Bezproreda"/>
              <w:rPr>
                <w:sz w:val="18"/>
                <w:szCs w:val="18"/>
              </w:rPr>
            </w:pPr>
            <w:r>
              <w:rPr>
                <w:sz w:val="18"/>
                <w:szCs w:val="18"/>
              </w:rPr>
              <w:t>Memorija:</w:t>
            </w:r>
          </w:p>
          <w:p w:rsidR="00066F0D" w:rsidRDefault="00066F0D" w:rsidP="00F95F3E">
            <w:pPr>
              <w:pStyle w:val="Bezproreda"/>
              <w:rPr>
                <w:sz w:val="18"/>
                <w:szCs w:val="18"/>
              </w:rPr>
            </w:pPr>
          </w:p>
          <w:p w:rsidR="00066F0D" w:rsidRPr="00F95F3E" w:rsidRDefault="00066F0D" w:rsidP="00F95F3E">
            <w:pPr>
              <w:pStyle w:val="Bezproreda"/>
              <w:rPr>
                <w:sz w:val="18"/>
                <w:szCs w:val="18"/>
              </w:rPr>
            </w:pPr>
          </w:p>
          <w:p w:rsidR="00661526" w:rsidRPr="00F95F3E" w:rsidRDefault="00661526" w:rsidP="00F95F3E">
            <w:pPr>
              <w:pStyle w:val="Bezproreda"/>
              <w:rPr>
                <w:sz w:val="18"/>
                <w:szCs w:val="18"/>
              </w:rPr>
            </w:pPr>
            <w:proofErr w:type="spellStart"/>
            <w:r w:rsidRPr="00F95F3E">
              <w:rPr>
                <w:sz w:val="18"/>
                <w:szCs w:val="18"/>
              </w:rPr>
              <w:t>Programabilni</w:t>
            </w:r>
            <w:proofErr w:type="spellEnd"/>
            <w:r w:rsidRPr="00F95F3E">
              <w:rPr>
                <w:sz w:val="18"/>
                <w:szCs w:val="18"/>
              </w:rPr>
              <w:t xml:space="preserve"> ulazi:</w:t>
            </w:r>
          </w:p>
          <w:p w:rsidR="00661526" w:rsidRPr="00F95F3E" w:rsidRDefault="00661526" w:rsidP="00F95F3E">
            <w:pPr>
              <w:pStyle w:val="Bezproreda"/>
              <w:rPr>
                <w:sz w:val="18"/>
                <w:szCs w:val="18"/>
              </w:rPr>
            </w:pPr>
          </w:p>
          <w:p w:rsidR="00066F0D" w:rsidRDefault="00066F0D" w:rsidP="00F95F3E">
            <w:pPr>
              <w:pStyle w:val="Bezproreda"/>
              <w:rPr>
                <w:sz w:val="18"/>
                <w:szCs w:val="18"/>
              </w:rPr>
            </w:pPr>
          </w:p>
          <w:p w:rsidR="00661526" w:rsidRPr="00F95F3E" w:rsidRDefault="00661526" w:rsidP="00F95F3E">
            <w:pPr>
              <w:pStyle w:val="Bezproreda"/>
              <w:rPr>
                <w:sz w:val="18"/>
                <w:szCs w:val="18"/>
              </w:rPr>
            </w:pPr>
            <w:r w:rsidRPr="00F95F3E">
              <w:rPr>
                <w:sz w:val="18"/>
                <w:szCs w:val="18"/>
              </w:rPr>
              <w:t>Konfiguracija:</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r w:rsidRPr="00F95F3E">
              <w:rPr>
                <w:sz w:val="18"/>
                <w:szCs w:val="18"/>
              </w:rPr>
              <w:t>Napajanje:</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r w:rsidRPr="00F95F3E">
              <w:rPr>
                <w:sz w:val="18"/>
                <w:szCs w:val="18"/>
              </w:rPr>
              <w:t>Komunikacija:</w:t>
            </w:r>
          </w:p>
          <w:p w:rsidR="00661526" w:rsidRPr="00F95F3E" w:rsidRDefault="00661526" w:rsidP="00F95F3E">
            <w:pPr>
              <w:pStyle w:val="Bezproreda"/>
              <w:rPr>
                <w:sz w:val="18"/>
                <w:szCs w:val="18"/>
              </w:rPr>
            </w:pPr>
          </w:p>
          <w:p w:rsidR="00661526" w:rsidRPr="00F95F3E" w:rsidRDefault="00066F0D" w:rsidP="00F95F3E">
            <w:pPr>
              <w:pStyle w:val="Bezproreda"/>
              <w:rPr>
                <w:sz w:val="18"/>
                <w:szCs w:val="18"/>
              </w:rPr>
            </w:pPr>
            <w:proofErr w:type="spellStart"/>
            <w:r>
              <w:rPr>
                <w:sz w:val="18"/>
                <w:szCs w:val="18"/>
              </w:rPr>
              <w:t>Alarni</w:t>
            </w:r>
            <w:proofErr w:type="spellEnd"/>
            <w:r>
              <w:rPr>
                <w:sz w:val="18"/>
                <w:szCs w:val="18"/>
              </w:rPr>
              <w:t>:</w:t>
            </w:r>
          </w:p>
          <w:p w:rsidR="00661526" w:rsidRPr="00F95F3E" w:rsidRDefault="00661526" w:rsidP="00F95F3E">
            <w:pPr>
              <w:pStyle w:val="Bezproreda"/>
              <w:rPr>
                <w:sz w:val="18"/>
                <w:szCs w:val="18"/>
              </w:rPr>
            </w:pPr>
          </w:p>
          <w:p w:rsidR="00661526" w:rsidRPr="00F95F3E" w:rsidRDefault="00066F0D" w:rsidP="00F95F3E">
            <w:pPr>
              <w:pStyle w:val="Bezproreda"/>
              <w:rPr>
                <w:sz w:val="18"/>
                <w:szCs w:val="18"/>
              </w:rPr>
            </w:pPr>
            <w:r>
              <w:rPr>
                <w:sz w:val="18"/>
                <w:szCs w:val="18"/>
              </w:rPr>
              <w:t>Radni uvjeti:</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roofErr w:type="spellStart"/>
            <w:r w:rsidRPr="00F95F3E">
              <w:rPr>
                <w:sz w:val="18"/>
                <w:szCs w:val="18"/>
              </w:rPr>
              <w:t>Software</w:t>
            </w:r>
            <w:proofErr w:type="spellEnd"/>
            <w:r w:rsidRPr="00F95F3E">
              <w:rPr>
                <w:sz w:val="18"/>
                <w:szCs w:val="18"/>
              </w:rPr>
              <w:t xml:space="preserve"> za  </w:t>
            </w:r>
            <w:proofErr w:type="spellStart"/>
            <w:r w:rsidRPr="00F95F3E">
              <w:rPr>
                <w:sz w:val="18"/>
                <w:szCs w:val="18"/>
              </w:rPr>
              <w:t>monitoring</w:t>
            </w:r>
            <w:proofErr w:type="spellEnd"/>
            <w:r w:rsidRPr="00F95F3E">
              <w:rPr>
                <w:sz w:val="18"/>
                <w:szCs w:val="18"/>
              </w:rPr>
              <w:t>:</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rFonts w:eastAsia="Times New Roman"/>
                <w:sz w:val="18"/>
                <w:szCs w:val="18"/>
                <w:lang w:val="hr-HR" w:eastAsia="hr-HR"/>
              </w:rPr>
            </w:pPr>
          </w:p>
        </w:tc>
        <w:tc>
          <w:tcPr>
            <w:tcW w:w="11520" w:type="dxa"/>
            <w:gridSpan w:val="6"/>
            <w:tcBorders>
              <w:top w:val="single" w:sz="4" w:space="0" w:color="FFFFFF"/>
              <w:left w:val="nil"/>
              <w:bottom w:val="single" w:sz="4" w:space="0" w:color="auto"/>
              <w:right w:val="single" w:sz="4" w:space="0" w:color="auto"/>
            </w:tcBorders>
          </w:tcPr>
          <w:p w:rsidR="00F95F3E" w:rsidRPr="00F95F3E" w:rsidRDefault="00F95F3E" w:rsidP="00F95F3E">
            <w:pPr>
              <w:pStyle w:val="Bezproreda"/>
              <w:rPr>
                <w:sz w:val="18"/>
                <w:szCs w:val="18"/>
              </w:rPr>
            </w:pPr>
            <w:proofErr w:type="spellStart"/>
            <w:r w:rsidRPr="00F95F3E">
              <w:rPr>
                <w:sz w:val="18"/>
                <w:szCs w:val="18"/>
              </w:rPr>
              <w:t>Dataloggeri</w:t>
            </w:r>
            <w:proofErr w:type="spellEnd"/>
            <w:r w:rsidRPr="00F95F3E">
              <w:rPr>
                <w:sz w:val="18"/>
                <w:szCs w:val="18"/>
              </w:rPr>
              <w:t xml:space="preserve"> se koriste za očitavanje i memoriranje podataka o protoku i pritisku na pojedinim zonama u vodovodnoj mreži i </w:t>
            </w:r>
            <w:proofErr w:type="spellStart"/>
            <w:r w:rsidRPr="00F95F3E">
              <w:rPr>
                <w:sz w:val="18"/>
                <w:szCs w:val="18"/>
              </w:rPr>
              <w:t>prenos</w:t>
            </w:r>
            <w:proofErr w:type="spellEnd"/>
            <w:r w:rsidRPr="00F95F3E">
              <w:rPr>
                <w:sz w:val="18"/>
                <w:szCs w:val="18"/>
              </w:rPr>
              <w:t xml:space="preserve"> podataka pomoću SMS/GSM/GPRS u vodovod. </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r w:rsidRPr="00F95F3E">
              <w:rPr>
                <w:sz w:val="18"/>
                <w:szCs w:val="18"/>
              </w:rPr>
              <w:t>Prima</w:t>
            </w:r>
            <w:r w:rsidR="00E00517">
              <w:rPr>
                <w:sz w:val="18"/>
                <w:szCs w:val="18"/>
              </w:rPr>
              <w:t>rno snimanje podataka do 170.000</w:t>
            </w:r>
            <w:r w:rsidRPr="00F95F3E">
              <w:rPr>
                <w:sz w:val="18"/>
                <w:szCs w:val="18"/>
              </w:rPr>
              <w:t xml:space="preserve"> očitanja definiranih u zadatim vremenskim intervalima. Može se </w:t>
            </w:r>
            <w:proofErr w:type="spellStart"/>
            <w:r w:rsidRPr="00F95F3E">
              <w:rPr>
                <w:sz w:val="18"/>
                <w:szCs w:val="18"/>
              </w:rPr>
              <w:t>isprogramirati</w:t>
            </w:r>
            <w:proofErr w:type="spellEnd"/>
            <w:r w:rsidRPr="00F95F3E">
              <w:rPr>
                <w:sz w:val="18"/>
                <w:szCs w:val="18"/>
              </w:rPr>
              <w:t xml:space="preserve"> da radi u cikličnom modu ili blok mo</w:t>
            </w:r>
            <w:r w:rsidR="00E00517">
              <w:rPr>
                <w:sz w:val="18"/>
                <w:szCs w:val="18"/>
              </w:rPr>
              <w:t>du. Sekundarno snimanje do 6.000</w:t>
            </w:r>
            <w:r w:rsidRPr="00F95F3E">
              <w:rPr>
                <w:sz w:val="18"/>
                <w:szCs w:val="18"/>
              </w:rPr>
              <w:t xml:space="preserve"> očitanja </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r w:rsidRPr="00F95F3E">
              <w:rPr>
                <w:sz w:val="18"/>
                <w:szCs w:val="18"/>
              </w:rPr>
              <w:t xml:space="preserve">2 digitalna ulaza - </w:t>
            </w:r>
            <w:proofErr w:type="spellStart"/>
            <w:r w:rsidRPr="00F95F3E">
              <w:rPr>
                <w:sz w:val="18"/>
                <w:szCs w:val="18"/>
              </w:rPr>
              <w:t>uni</w:t>
            </w:r>
            <w:proofErr w:type="spellEnd"/>
            <w:r w:rsidRPr="00F95F3E">
              <w:rPr>
                <w:sz w:val="18"/>
                <w:szCs w:val="18"/>
              </w:rPr>
              <w:t>- direktni ili  bi-direktni ulazi napajani ili ne napajani s uređaja. Frekvencija ulaza do 128 impulsa/sekundi</w:t>
            </w:r>
          </w:p>
          <w:p w:rsidR="00E00517" w:rsidRDefault="00F95F3E" w:rsidP="00F95F3E">
            <w:pPr>
              <w:pStyle w:val="Bezproreda"/>
              <w:rPr>
                <w:sz w:val="18"/>
                <w:szCs w:val="18"/>
              </w:rPr>
            </w:pPr>
            <w:r w:rsidRPr="00F95F3E">
              <w:rPr>
                <w:sz w:val="18"/>
                <w:szCs w:val="18"/>
              </w:rPr>
              <w:t xml:space="preserve">2 analogna ulaza – interni integrirani senzori pritiska 0-20 bar, </w:t>
            </w:r>
            <w:proofErr w:type="spellStart"/>
            <w:r w:rsidRPr="00F95F3E">
              <w:rPr>
                <w:sz w:val="18"/>
                <w:szCs w:val="18"/>
              </w:rPr>
              <w:t>tačnosti</w:t>
            </w:r>
            <w:proofErr w:type="spellEnd"/>
            <w:r w:rsidRPr="00F95F3E">
              <w:rPr>
                <w:sz w:val="18"/>
                <w:szCs w:val="18"/>
              </w:rPr>
              <w:t xml:space="preserve"> ±</w:t>
            </w:r>
            <w:r w:rsidR="00E00517">
              <w:rPr>
                <w:sz w:val="18"/>
                <w:szCs w:val="18"/>
              </w:rPr>
              <w:t>0.1%.</w:t>
            </w:r>
          </w:p>
          <w:p w:rsidR="00E00517" w:rsidRDefault="00E00517" w:rsidP="00F95F3E">
            <w:pPr>
              <w:pStyle w:val="Bezproreda"/>
              <w:rPr>
                <w:sz w:val="18"/>
                <w:szCs w:val="18"/>
              </w:rPr>
            </w:pPr>
          </w:p>
          <w:p w:rsidR="00F95F3E" w:rsidRPr="00F95F3E" w:rsidRDefault="00F95F3E" w:rsidP="00F95F3E">
            <w:pPr>
              <w:pStyle w:val="Bezproreda"/>
              <w:rPr>
                <w:sz w:val="18"/>
                <w:szCs w:val="18"/>
              </w:rPr>
            </w:pPr>
            <w:r w:rsidRPr="00F95F3E">
              <w:rPr>
                <w:sz w:val="18"/>
                <w:szCs w:val="18"/>
              </w:rPr>
              <w:t>RS 232 za podešavanje pomoću PC-a, ili daljinsko podešavanje pomoću SMS/GSM/GPRS</w:t>
            </w:r>
          </w:p>
          <w:p w:rsidR="00F95F3E" w:rsidRPr="00F95F3E" w:rsidRDefault="00F95F3E" w:rsidP="00F95F3E">
            <w:pPr>
              <w:pStyle w:val="Bezproreda"/>
              <w:rPr>
                <w:sz w:val="18"/>
                <w:szCs w:val="18"/>
              </w:rPr>
            </w:pPr>
          </w:p>
          <w:p w:rsidR="00E00517" w:rsidRDefault="00F95F3E" w:rsidP="00F95F3E">
            <w:pPr>
              <w:pStyle w:val="Bezproreda"/>
              <w:rPr>
                <w:sz w:val="18"/>
                <w:szCs w:val="18"/>
              </w:rPr>
            </w:pPr>
            <w:r w:rsidRPr="00F95F3E">
              <w:rPr>
                <w:sz w:val="18"/>
                <w:szCs w:val="18"/>
              </w:rPr>
              <w:t xml:space="preserve">Baterijsko </w:t>
            </w:r>
            <w:proofErr w:type="spellStart"/>
            <w:r w:rsidRPr="00F95F3E">
              <w:rPr>
                <w:sz w:val="18"/>
                <w:szCs w:val="18"/>
              </w:rPr>
              <w:t>litium</w:t>
            </w:r>
            <w:proofErr w:type="spellEnd"/>
            <w:r w:rsidRPr="00F95F3E">
              <w:rPr>
                <w:sz w:val="18"/>
                <w:szCs w:val="18"/>
              </w:rPr>
              <w:t xml:space="preserve"> </w:t>
            </w:r>
            <w:proofErr w:type="spellStart"/>
            <w:r w:rsidRPr="00F95F3E">
              <w:rPr>
                <w:sz w:val="18"/>
                <w:szCs w:val="18"/>
              </w:rPr>
              <w:t>Thionyl</w:t>
            </w:r>
            <w:proofErr w:type="spellEnd"/>
            <w:r w:rsidRPr="00F95F3E">
              <w:rPr>
                <w:sz w:val="18"/>
                <w:szCs w:val="18"/>
              </w:rPr>
              <w:t>-</w:t>
            </w:r>
            <w:proofErr w:type="spellStart"/>
            <w:r w:rsidRPr="00F95F3E">
              <w:rPr>
                <w:sz w:val="18"/>
                <w:szCs w:val="18"/>
              </w:rPr>
              <w:t>Chloride</w:t>
            </w:r>
            <w:proofErr w:type="spellEnd"/>
            <w:r w:rsidRPr="00F95F3E">
              <w:rPr>
                <w:sz w:val="18"/>
                <w:szCs w:val="18"/>
              </w:rPr>
              <w:t xml:space="preserve"> baterija životnog vijeka 5 g</w:t>
            </w:r>
            <w:r w:rsidR="00A26574">
              <w:rPr>
                <w:sz w:val="18"/>
                <w:szCs w:val="18"/>
              </w:rPr>
              <w:t>odina pri standardnim radnim uv</w:t>
            </w:r>
            <w:r w:rsidRPr="00F95F3E">
              <w:rPr>
                <w:sz w:val="18"/>
                <w:szCs w:val="18"/>
              </w:rPr>
              <w:t>jetima, s uključenim alarmiranjem uređaja u slučaju slabljenja baterijskog napajanja.</w:t>
            </w:r>
          </w:p>
          <w:p w:rsidR="00F95F3E" w:rsidRPr="00E00517" w:rsidRDefault="00E00517" w:rsidP="00F95F3E">
            <w:pPr>
              <w:pStyle w:val="Bezproreda"/>
              <w:rPr>
                <w:rFonts w:cstheme="minorHAnsi"/>
                <w:sz w:val="18"/>
                <w:szCs w:val="18"/>
              </w:rPr>
            </w:pPr>
            <w:r w:rsidRPr="00E00517">
              <w:rPr>
                <w:rFonts w:cstheme="minorHAnsi"/>
                <w:bCs/>
                <w:sz w:val="18"/>
                <w:szCs w:val="18"/>
              </w:rPr>
              <w:t xml:space="preserve">Pomoću </w:t>
            </w:r>
            <w:proofErr w:type="spellStart"/>
            <w:r w:rsidRPr="00E00517">
              <w:rPr>
                <w:rFonts w:cstheme="minorHAnsi"/>
                <w:bCs/>
                <w:sz w:val="18"/>
                <w:szCs w:val="18"/>
              </w:rPr>
              <w:t>infrared</w:t>
            </w:r>
            <w:proofErr w:type="spellEnd"/>
            <w:r w:rsidRPr="00E00517">
              <w:rPr>
                <w:rFonts w:cstheme="minorHAnsi"/>
                <w:bCs/>
                <w:sz w:val="18"/>
                <w:szCs w:val="18"/>
              </w:rPr>
              <w:t xml:space="preserve"> </w:t>
            </w:r>
            <w:proofErr w:type="spellStart"/>
            <w:r w:rsidRPr="00E00517">
              <w:rPr>
                <w:rFonts w:cstheme="minorHAnsi"/>
                <w:bCs/>
                <w:sz w:val="18"/>
                <w:szCs w:val="18"/>
              </w:rPr>
              <w:t>optoglave</w:t>
            </w:r>
            <w:proofErr w:type="spellEnd"/>
            <w:r w:rsidRPr="00E00517">
              <w:rPr>
                <w:rFonts w:cstheme="minorHAnsi"/>
                <w:bCs/>
                <w:sz w:val="18"/>
                <w:szCs w:val="18"/>
              </w:rPr>
              <w:t xml:space="preserve"> - lokalna komunikacija, za čitanje i povezivanje s ručnim programom i jedinicom za prikupljanje podataka, </w:t>
            </w:r>
            <w:proofErr w:type="spellStart"/>
            <w:r w:rsidRPr="00E00517">
              <w:rPr>
                <w:rFonts w:cstheme="minorHAnsi"/>
                <w:bCs/>
                <w:sz w:val="18"/>
                <w:szCs w:val="18"/>
              </w:rPr>
              <w:t>laptop</w:t>
            </w:r>
            <w:proofErr w:type="spellEnd"/>
            <w:r w:rsidRPr="00E00517">
              <w:rPr>
                <w:rFonts w:cstheme="minorHAnsi"/>
                <w:bCs/>
                <w:sz w:val="18"/>
                <w:szCs w:val="18"/>
              </w:rPr>
              <w:t xml:space="preserve">, PC i drugo. SMS/GSM/GPRS komunikacija za </w:t>
            </w:r>
            <w:proofErr w:type="spellStart"/>
            <w:r w:rsidRPr="00E00517">
              <w:rPr>
                <w:rFonts w:cstheme="minorHAnsi"/>
                <w:bCs/>
                <w:sz w:val="18"/>
                <w:szCs w:val="18"/>
              </w:rPr>
              <w:t>prenos</w:t>
            </w:r>
            <w:proofErr w:type="spellEnd"/>
            <w:r w:rsidRPr="00E00517">
              <w:rPr>
                <w:rFonts w:cstheme="minorHAnsi"/>
                <w:bCs/>
                <w:sz w:val="18"/>
                <w:szCs w:val="18"/>
              </w:rPr>
              <w:t xml:space="preserve"> podataka u određenim vremenskim intervalima na </w:t>
            </w:r>
            <w:proofErr w:type="spellStart"/>
            <w:r w:rsidRPr="00E00517">
              <w:rPr>
                <w:rFonts w:cstheme="minorHAnsi"/>
                <w:bCs/>
                <w:sz w:val="18"/>
                <w:szCs w:val="18"/>
              </w:rPr>
              <w:t>monitoring</w:t>
            </w:r>
            <w:proofErr w:type="spellEnd"/>
            <w:r w:rsidRPr="00E00517">
              <w:rPr>
                <w:rFonts w:cstheme="minorHAnsi"/>
                <w:bCs/>
                <w:sz w:val="18"/>
                <w:szCs w:val="18"/>
              </w:rPr>
              <w:t xml:space="preserve"> </w:t>
            </w:r>
            <w:proofErr w:type="spellStart"/>
            <w:r w:rsidRPr="00E00517">
              <w:rPr>
                <w:rFonts w:cstheme="minorHAnsi"/>
                <w:bCs/>
                <w:sz w:val="18"/>
                <w:szCs w:val="18"/>
              </w:rPr>
              <w:t>software</w:t>
            </w:r>
            <w:proofErr w:type="spellEnd"/>
            <w:r w:rsidRPr="00E00517">
              <w:rPr>
                <w:rFonts w:cstheme="minorHAnsi"/>
                <w:bCs/>
                <w:sz w:val="18"/>
                <w:szCs w:val="18"/>
              </w:rPr>
              <w:t xml:space="preserve"> u vodovod</w:t>
            </w:r>
            <w:r w:rsidR="00F95F3E" w:rsidRPr="00E00517">
              <w:rPr>
                <w:rFonts w:cstheme="minorHAnsi"/>
                <w:sz w:val="18"/>
                <w:szCs w:val="18"/>
              </w:rPr>
              <w:t xml:space="preserve"> </w:t>
            </w:r>
          </w:p>
          <w:p w:rsidR="00F95F3E" w:rsidRPr="00F95F3E" w:rsidRDefault="00F95F3E" w:rsidP="00F95F3E">
            <w:pPr>
              <w:pStyle w:val="Bezproreda"/>
              <w:rPr>
                <w:sz w:val="18"/>
                <w:szCs w:val="18"/>
              </w:rPr>
            </w:pPr>
            <w:r w:rsidRPr="00F95F3E">
              <w:rPr>
                <w:sz w:val="18"/>
                <w:szCs w:val="18"/>
              </w:rPr>
              <w:t xml:space="preserve">Razne opcije alarma: noćni protoci, </w:t>
            </w:r>
            <w:proofErr w:type="spellStart"/>
            <w:r w:rsidRPr="00F95F3E">
              <w:rPr>
                <w:sz w:val="18"/>
                <w:szCs w:val="18"/>
              </w:rPr>
              <w:t>minimim</w:t>
            </w:r>
            <w:proofErr w:type="spellEnd"/>
            <w:r w:rsidRPr="00F95F3E">
              <w:rPr>
                <w:sz w:val="18"/>
                <w:szCs w:val="18"/>
              </w:rPr>
              <w:t xml:space="preserve"> i maksimum, profili, baterija, it</w:t>
            </w:r>
            <w:r w:rsidR="00E00517">
              <w:rPr>
                <w:sz w:val="18"/>
                <w:szCs w:val="18"/>
              </w:rPr>
              <w:t>d. Ukupno je moguće postaviti 14</w:t>
            </w:r>
            <w:r w:rsidRPr="00F95F3E">
              <w:rPr>
                <w:sz w:val="18"/>
                <w:szCs w:val="18"/>
              </w:rPr>
              <w:t xml:space="preserve"> različitih alarma. Alar</w:t>
            </w:r>
            <w:r w:rsidR="00E00517">
              <w:rPr>
                <w:sz w:val="18"/>
                <w:szCs w:val="18"/>
              </w:rPr>
              <w:t xml:space="preserve">mi se </w:t>
            </w:r>
            <w:proofErr w:type="spellStart"/>
            <w:r w:rsidR="00E00517">
              <w:rPr>
                <w:sz w:val="18"/>
                <w:szCs w:val="18"/>
              </w:rPr>
              <w:t>automaski</w:t>
            </w:r>
            <w:proofErr w:type="spellEnd"/>
            <w:r w:rsidR="00E00517">
              <w:rPr>
                <w:sz w:val="18"/>
                <w:szCs w:val="18"/>
              </w:rPr>
              <w:t xml:space="preserve"> mogu slati do 14</w:t>
            </w:r>
            <w:r w:rsidRPr="00F95F3E">
              <w:rPr>
                <w:sz w:val="18"/>
                <w:szCs w:val="18"/>
              </w:rPr>
              <w:t xml:space="preserve"> različitih brojeva mobitela pomoću SMS-a.</w:t>
            </w:r>
          </w:p>
          <w:p w:rsidR="00F95F3E" w:rsidRPr="00F95F3E" w:rsidRDefault="00F95F3E" w:rsidP="00F95F3E">
            <w:pPr>
              <w:pStyle w:val="Bezproreda"/>
              <w:rPr>
                <w:sz w:val="18"/>
                <w:szCs w:val="18"/>
              </w:rPr>
            </w:pPr>
            <w:r w:rsidRPr="00F95F3E">
              <w:rPr>
                <w:sz w:val="18"/>
                <w:szCs w:val="18"/>
              </w:rPr>
              <w:t>IP68 zaštita, radna temperatura -20°C do +70°C</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proofErr w:type="spellStart"/>
            <w:r w:rsidRPr="00F95F3E">
              <w:rPr>
                <w:sz w:val="18"/>
                <w:szCs w:val="18"/>
              </w:rPr>
              <w:t>Software</w:t>
            </w:r>
            <w:proofErr w:type="spellEnd"/>
            <w:r w:rsidRPr="00F95F3E">
              <w:rPr>
                <w:sz w:val="18"/>
                <w:szCs w:val="18"/>
              </w:rPr>
              <w:t xml:space="preserve"> za </w:t>
            </w:r>
            <w:proofErr w:type="spellStart"/>
            <w:r w:rsidRPr="00F95F3E">
              <w:rPr>
                <w:sz w:val="18"/>
                <w:szCs w:val="18"/>
              </w:rPr>
              <w:t>monitoring</w:t>
            </w:r>
            <w:proofErr w:type="spellEnd"/>
            <w:r w:rsidRPr="00F95F3E">
              <w:rPr>
                <w:sz w:val="18"/>
                <w:szCs w:val="18"/>
              </w:rPr>
              <w:t xml:space="preserve"> treba da bude integriran u MDM (</w:t>
            </w:r>
            <w:proofErr w:type="spellStart"/>
            <w:r w:rsidRPr="00F95F3E">
              <w:rPr>
                <w:sz w:val="18"/>
                <w:szCs w:val="18"/>
              </w:rPr>
              <w:t>Meter</w:t>
            </w:r>
            <w:proofErr w:type="spellEnd"/>
            <w:r w:rsidRPr="00F95F3E">
              <w:rPr>
                <w:sz w:val="18"/>
                <w:szCs w:val="18"/>
              </w:rPr>
              <w:t xml:space="preserve"> Data </w:t>
            </w:r>
            <w:proofErr w:type="spellStart"/>
            <w:r w:rsidRPr="00F95F3E">
              <w:rPr>
                <w:sz w:val="18"/>
                <w:szCs w:val="18"/>
              </w:rPr>
              <w:t>Managment</w:t>
            </w:r>
            <w:proofErr w:type="spellEnd"/>
            <w:r w:rsidRPr="00F95F3E">
              <w:rPr>
                <w:sz w:val="18"/>
                <w:szCs w:val="18"/>
              </w:rPr>
              <w:t xml:space="preserve">) </w:t>
            </w:r>
            <w:proofErr w:type="spellStart"/>
            <w:r w:rsidRPr="00F95F3E">
              <w:rPr>
                <w:sz w:val="18"/>
                <w:szCs w:val="18"/>
              </w:rPr>
              <w:t>software</w:t>
            </w:r>
            <w:proofErr w:type="spellEnd"/>
            <w:r w:rsidRPr="00F95F3E">
              <w:rPr>
                <w:sz w:val="18"/>
                <w:szCs w:val="18"/>
              </w:rPr>
              <w:t xml:space="preserve"> koji se koristi za očitavanje i </w:t>
            </w:r>
            <w:proofErr w:type="spellStart"/>
            <w:r w:rsidRPr="00F95F3E">
              <w:rPr>
                <w:sz w:val="18"/>
                <w:szCs w:val="18"/>
              </w:rPr>
              <w:t>data</w:t>
            </w:r>
            <w:proofErr w:type="spellEnd"/>
            <w:r w:rsidRPr="00F95F3E">
              <w:rPr>
                <w:sz w:val="18"/>
                <w:szCs w:val="18"/>
              </w:rPr>
              <w:t xml:space="preserve"> </w:t>
            </w:r>
            <w:proofErr w:type="spellStart"/>
            <w:r w:rsidRPr="00F95F3E">
              <w:rPr>
                <w:sz w:val="18"/>
                <w:szCs w:val="18"/>
              </w:rPr>
              <w:t>loggiranje</w:t>
            </w:r>
            <w:proofErr w:type="spellEnd"/>
            <w:r w:rsidRPr="00F95F3E">
              <w:rPr>
                <w:sz w:val="18"/>
                <w:szCs w:val="18"/>
              </w:rPr>
              <w:t xml:space="preserve"> mjerača na terenu. </w:t>
            </w:r>
            <w:proofErr w:type="spellStart"/>
            <w:r w:rsidRPr="00F95F3E">
              <w:rPr>
                <w:sz w:val="18"/>
                <w:szCs w:val="18"/>
              </w:rPr>
              <w:t>Software</w:t>
            </w:r>
            <w:proofErr w:type="spellEnd"/>
            <w:r w:rsidRPr="00F95F3E">
              <w:rPr>
                <w:sz w:val="18"/>
                <w:szCs w:val="18"/>
              </w:rPr>
              <w:t xml:space="preserve"> se može koristiti za kontrolu </w:t>
            </w:r>
            <w:r w:rsidR="00E00517">
              <w:rPr>
                <w:sz w:val="18"/>
                <w:szCs w:val="18"/>
              </w:rPr>
              <w:t xml:space="preserve"> </w:t>
            </w:r>
            <w:r w:rsidRPr="00F95F3E">
              <w:rPr>
                <w:sz w:val="18"/>
                <w:szCs w:val="18"/>
              </w:rPr>
              <w:t xml:space="preserve">protoka, pritiska, alarma itd. Očitani podaci se pohranjuju u </w:t>
            </w:r>
            <w:proofErr w:type="spellStart"/>
            <w:r w:rsidRPr="00F95F3E">
              <w:rPr>
                <w:sz w:val="18"/>
                <w:szCs w:val="18"/>
              </w:rPr>
              <w:t>software</w:t>
            </w:r>
            <w:proofErr w:type="spellEnd"/>
            <w:r w:rsidRPr="00F95F3E">
              <w:rPr>
                <w:sz w:val="18"/>
                <w:szCs w:val="18"/>
              </w:rPr>
              <w:t xml:space="preserve"> na centralnom serveru. Primanje podatke s mjerača (</w:t>
            </w:r>
            <w:proofErr w:type="spellStart"/>
            <w:r w:rsidRPr="00F95F3E">
              <w:rPr>
                <w:sz w:val="18"/>
                <w:szCs w:val="18"/>
              </w:rPr>
              <w:t>data</w:t>
            </w:r>
            <w:proofErr w:type="spellEnd"/>
            <w:r w:rsidRPr="00F95F3E">
              <w:rPr>
                <w:sz w:val="18"/>
                <w:szCs w:val="18"/>
              </w:rPr>
              <w:t xml:space="preserve"> </w:t>
            </w:r>
            <w:proofErr w:type="spellStart"/>
            <w:r w:rsidRPr="00F95F3E">
              <w:rPr>
                <w:sz w:val="18"/>
                <w:szCs w:val="18"/>
              </w:rPr>
              <w:t>loggera</w:t>
            </w:r>
            <w:proofErr w:type="spellEnd"/>
            <w:r w:rsidRPr="00F95F3E">
              <w:rPr>
                <w:sz w:val="18"/>
                <w:szCs w:val="18"/>
              </w:rPr>
              <w:t>) pomoću SMS/GSM/GPRS modema.</w:t>
            </w:r>
          </w:p>
          <w:p w:rsidR="00F95F3E" w:rsidRPr="00F95F3E" w:rsidRDefault="00F95F3E" w:rsidP="00F95F3E">
            <w:pPr>
              <w:pStyle w:val="Bezproreda"/>
              <w:rPr>
                <w:sz w:val="18"/>
                <w:szCs w:val="18"/>
              </w:rPr>
            </w:pPr>
            <w:proofErr w:type="spellStart"/>
            <w:r w:rsidRPr="00F95F3E">
              <w:rPr>
                <w:sz w:val="18"/>
                <w:szCs w:val="18"/>
              </w:rPr>
              <w:t>Software</w:t>
            </w:r>
            <w:proofErr w:type="spellEnd"/>
            <w:r w:rsidRPr="00F95F3E">
              <w:rPr>
                <w:sz w:val="18"/>
                <w:szCs w:val="18"/>
              </w:rPr>
              <w:t xml:space="preserve"> treba da osigura sljedeće funkcije:</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r w:rsidRPr="00F95F3E">
              <w:rPr>
                <w:sz w:val="18"/>
                <w:szCs w:val="18"/>
              </w:rPr>
              <w:t>•</w:t>
            </w:r>
            <w:r w:rsidRPr="00F95F3E">
              <w:rPr>
                <w:sz w:val="18"/>
                <w:szCs w:val="18"/>
              </w:rPr>
              <w:tab/>
              <w:t xml:space="preserve">Očitavanje mjerača na terenu u podešenim vremenskim intervalima – </w:t>
            </w:r>
            <w:proofErr w:type="spellStart"/>
            <w:r w:rsidRPr="00F95F3E">
              <w:rPr>
                <w:sz w:val="18"/>
                <w:szCs w:val="18"/>
              </w:rPr>
              <w:t>data</w:t>
            </w:r>
            <w:proofErr w:type="spellEnd"/>
            <w:r w:rsidRPr="00F95F3E">
              <w:rPr>
                <w:sz w:val="18"/>
                <w:szCs w:val="18"/>
              </w:rPr>
              <w:t xml:space="preserve"> </w:t>
            </w:r>
            <w:proofErr w:type="spellStart"/>
            <w:r w:rsidRPr="00F95F3E">
              <w:rPr>
                <w:sz w:val="18"/>
                <w:szCs w:val="18"/>
              </w:rPr>
              <w:t>logging</w:t>
            </w:r>
            <w:proofErr w:type="spellEnd"/>
            <w:r w:rsidRPr="00F95F3E">
              <w:rPr>
                <w:sz w:val="18"/>
                <w:szCs w:val="18"/>
              </w:rPr>
              <w:t xml:space="preserve"> funkcija</w:t>
            </w:r>
          </w:p>
          <w:p w:rsidR="00F95F3E" w:rsidRPr="00F95F3E" w:rsidRDefault="00F95F3E" w:rsidP="00F95F3E">
            <w:pPr>
              <w:pStyle w:val="Bezproreda"/>
              <w:rPr>
                <w:sz w:val="18"/>
                <w:szCs w:val="18"/>
              </w:rPr>
            </w:pPr>
            <w:r w:rsidRPr="00F95F3E">
              <w:rPr>
                <w:sz w:val="18"/>
                <w:szCs w:val="18"/>
              </w:rPr>
              <w:t>•</w:t>
            </w:r>
            <w:r w:rsidRPr="00F95F3E">
              <w:rPr>
                <w:sz w:val="18"/>
                <w:szCs w:val="18"/>
              </w:rPr>
              <w:tab/>
              <w:t>Slanje podataka pomoću SMS/GSM/GPRS u centar</w:t>
            </w:r>
          </w:p>
          <w:p w:rsidR="00F95F3E" w:rsidRPr="00F95F3E" w:rsidRDefault="00F95F3E" w:rsidP="00F95F3E">
            <w:pPr>
              <w:pStyle w:val="Bezproreda"/>
              <w:rPr>
                <w:sz w:val="18"/>
                <w:szCs w:val="18"/>
              </w:rPr>
            </w:pPr>
            <w:r w:rsidRPr="00F95F3E">
              <w:rPr>
                <w:sz w:val="18"/>
                <w:szCs w:val="18"/>
              </w:rPr>
              <w:t>•</w:t>
            </w:r>
            <w:r w:rsidRPr="00F95F3E">
              <w:rPr>
                <w:sz w:val="18"/>
                <w:szCs w:val="18"/>
              </w:rPr>
              <w:tab/>
              <w:t>Slanje alarma pomoću SMS/GSM/GPRS u centar</w:t>
            </w:r>
          </w:p>
          <w:p w:rsidR="00F95F3E" w:rsidRPr="00F95F3E" w:rsidRDefault="00F95F3E" w:rsidP="00F95F3E">
            <w:pPr>
              <w:pStyle w:val="Bezproreda"/>
              <w:rPr>
                <w:sz w:val="18"/>
                <w:szCs w:val="18"/>
              </w:rPr>
            </w:pPr>
            <w:r w:rsidRPr="00F95F3E">
              <w:rPr>
                <w:sz w:val="18"/>
                <w:szCs w:val="18"/>
              </w:rPr>
              <w:t>•</w:t>
            </w:r>
            <w:r w:rsidRPr="00F95F3E">
              <w:rPr>
                <w:sz w:val="18"/>
                <w:szCs w:val="18"/>
              </w:rPr>
              <w:tab/>
              <w:t xml:space="preserve">Povezivanje sa </w:t>
            </w:r>
            <w:proofErr w:type="spellStart"/>
            <w:r w:rsidRPr="00F95F3E">
              <w:rPr>
                <w:sz w:val="18"/>
                <w:szCs w:val="18"/>
              </w:rPr>
              <w:t>softwareom</w:t>
            </w:r>
            <w:proofErr w:type="spellEnd"/>
            <w:r w:rsidRPr="00F95F3E">
              <w:rPr>
                <w:sz w:val="18"/>
                <w:szCs w:val="18"/>
              </w:rPr>
              <w:t xml:space="preserve"> na centralnom serveru</w:t>
            </w:r>
          </w:p>
          <w:p w:rsidR="00F95F3E" w:rsidRPr="00F95F3E" w:rsidRDefault="00F95F3E" w:rsidP="00F95F3E">
            <w:pPr>
              <w:pStyle w:val="Bezproreda"/>
              <w:rPr>
                <w:sz w:val="18"/>
                <w:szCs w:val="18"/>
              </w:rPr>
            </w:pPr>
            <w:r w:rsidRPr="00F95F3E">
              <w:rPr>
                <w:sz w:val="18"/>
                <w:szCs w:val="18"/>
              </w:rPr>
              <w:t>•</w:t>
            </w:r>
            <w:r w:rsidRPr="00F95F3E">
              <w:rPr>
                <w:sz w:val="18"/>
                <w:szCs w:val="18"/>
              </w:rPr>
              <w:tab/>
              <w:t>Podešavanje pomoću SMS/GSM/GPRS iz centra</w:t>
            </w:r>
          </w:p>
          <w:p w:rsidR="00F95F3E" w:rsidRPr="00F95F3E" w:rsidRDefault="00F95F3E" w:rsidP="00F95F3E">
            <w:pPr>
              <w:pStyle w:val="Bezproreda"/>
              <w:rPr>
                <w:sz w:val="18"/>
                <w:szCs w:val="18"/>
              </w:rPr>
            </w:pPr>
            <w:r w:rsidRPr="00F95F3E">
              <w:rPr>
                <w:sz w:val="18"/>
                <w:szCs w:val="18"/>
              </w:rPr>
              <w:t>•</w:t>
            </w:r>
            <w:r w:rsidRPr="00F95F3E">
              <w:rPr>
                <w:sz w:val="18"/>
                <w:szCs w:val="18"/>
              </w:rPr>
              <w:tab/>
              <w:t>Mogućnost povezivanja s drugim aplikacijama u vodovodu koje služe za kontrolu gubitaka, pravljenje računa i dr.</w:t>
            </w:r>
          </w:p>
          <w:p w:rsidR="00F95F3E" w:rsidRPr="00F95F3E" w:rsidRDefault="00F95F3E" w:rsidP="00F95F3E">
            <w:pPr>
              <w:pStyle w:val="Bezproreda"/>
              <w:rPr>
                <w:sz w:val="18"/>
                <w:szCs w:val="18"/>
              </w:rPr>
            </w:pPr>
          </w:p>
          <w:p w:rsidR="00661526" w:rsidRPr="00EF0952" w:rsidRDefault="00661526" w:rsidP="00F95F3E">
            <w:pPr>
              <w:pStyle w:val="Bezproreda"/>
              <w:rPr>
                <w:sz w:val="18"/>
                <w:szCs w:val="18"/>
              </w:rPr>
            </w:pPr>
          </w:p>
        </w:tc>
      </w:tr>
    </w:tbl>
    <w:p w:rsidR="007737FA" w:rsidRDefault="007737FA" w:rsidP="00661526">
      <w:pPr>
        <w:pStyle w:val="Bezproreda"/>
      </w:pPr>
    </w:p>
    <w:p w:rsidR="007737FA" w:rsidRDefault="007737FA" w:rsidP="00661526">
      <w:pPr>
        <w:pStyle w:val="Bezproreda"/>
      </w:pPr>
    </w:p>
    <w:p w:rsidR="007737FA" w:rsidRDefault="007737FA" w:rsidP="00661526">
      <w:pPr>
        <w:pStyle w:val="Bezproreda"/>
      </w:pPr>
    </w:p>
    <w:tbl>
      <w:tblPr>
        <w:tblStyle w:val="Reetkatablice"/>
        <w:tblW w:w="14505" w:type="dxa"/>
        <w:tblInd w:w="0" w:type="dxa"/>
        <w:tblLayout w:type="fixed"/>
        <w:tblLook w:val="01E0" w:firstRow="1" w:lastRow="1" w:firstColumn="1" w:lastColumn="1" w:noHBand="0" w:noVBand="0"/>
      </w:tblPr>
      <w:tblGrid>
        <w:gridCol w:w="827"/>
        <w:gridCol w:w="1440"/>
        <w:gridCol w:w="5039"/>
        <w:gridCol w:w="3239"/>
        <w:gridCol w:w="900"/>
        <w:gridCol w:w="720"/>
        <w:gridCol w:w="206"/>
        <w:gridCol w:w="874"/>
        <w:gridCol w:w="1260"/>
      </w:tblGrid>
      <w:tr w:rsidR="00E067B6" w:rsidTr="007737FA">
        <w:trPr>
          <w:trHeight w:val="597"/>
        </w:trPr>
        <w:tc>
          <w:tcPr>
            <w:tcW w:w="827"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Redni broj</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Opis</w:t>
            </w:r>
          </w:p>
        </w:tc>
        <w:tc>
          <w:tcPr>
            <w:tcW w:w="3239"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Količina</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Cijena KM</w:t>
            </w:r>
          </w:p>
        </w:tc>
        <w:tc>
          <w:tcPr>
            <w:tcW w:w="126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Vrijednost KM</w:t>
            </w:r>
          </w:p>
        </w:tc>
      </w:tr>
      <w:tr w:rsidR="00E067B6" w:rsidTr="007737FA">
        <w:trPr>
          <w:trHeight w:val="397"/>
        </w:trPr>
        <w:tc>
          <w:tcPr>
            <w:tcW w:w="827" w:type="dxa"/>
            <w:tcBorders>
              <w:top w:val="single" w:sz="4" w:space="0" w:color="auto"/>
              <w:left w:val="single" w:sz="4" w:space="0" w:color="auto"/>
              <w:bottom w:val="single" w:sz="4" w:space="0" w:color="auto"/>
              <w:right w:val="single" w:sz="4" w:space="0" w:color="auto"/>
            </w:tcBorders>
            <w:vAlign w:val="center"/>
            <w:hideMark/>
          </w:tcPr>
          <w:p w:rsidR="00E067B6" w:rsidRDefault="007B0D29">
            <w:pPr>
              <w:jc w:val="center"/>
              <w:rPr>
                <w:rFonts w:ascii="Arial" w:hAnsi="Arial" w:cs="Arial"/>
                <w:sz w:val="18"/>
                <w:szCs w:val="18"/>
                <w:lang w:val="hr-HR" w:eastAsia="hr-HR"/>
              </w:rPr>
            </w:pPr>
            <w:r>
              <w:rPr>
                <w:rFonts w:ascii="Arial" w:hAnsi="Arial" w:cs="Arial"/>
                <w:sz w:val="18"/>
                <w:szCs w:val="18"/>
              </w:rPr>
              <w:t>19</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8E22B8">
            <w:pPr>
              <w:rPr>
                <w:rFonts w:ascii="Arial" w:hAnsi="Arial" w:cs="Arial"/>
                <w:sz w:val="18"/>
                <w:szCs w:val="18"/>
                <w:lang w:val="hr-HR" w:eastAsia="hr-HR"/>
              </w:rPr>
            </w:pPr>
            <w:r>
              <w:rPr>
                <w:rFonts w:ascii="Arial" w:hAnsi="Arial" w:cs="Arial"/>
                <w:sz w:val="18"/>
                <w:szCs w:val="18"/>
              </w:rPr>
              <w:t xml:space="preserve">Radio modul </w:t>
            </w:r>
            <w:r w:rsidR="00CF504D">
              <w:rPr>
                <w:rFonts w:ascii="Arial" w:hAnsi="Arial" w:cs="Arial"/>
                <w:sz w:val="18"/>
                <w:szCs w:val="18"/>
              </w:rPr>
              <w:t xml:space="preserve">(s funkcijom </w:t>
            </w:r>
            <w:proofErr w:type="spellStart"/>
            <w:r w:rsidR="00CF504D">
              <w:rPr>
                <w:rFonts w:ascii="Arial" w:hAnsi="Arial" w:cs="Arial"/>
                <w:sz w:val="18"/>
                <w:szCs w:val="18"/>
              </w:rPr>
              <w:t>dataloggiranja</w:t>
            </w:r>
            <w:proofErr w:type="spellEnd"/>
            <w:r w:rsidR="00CF504D">
              <w:rPr>
                <w:rFonts w:ascii="Arial" w:hAnsi="Arial" w:cs="Arial"/>
                <w:sz w:val="18"/>
                <w:szCs w:val="18"/>
              </w:rPr>
              <w:t xml:space="preserve">) </w:t>
            </w:r>
            <w:r>
              <w:rPr>
                <w:rFonts w:ascii="Arial" w:hAnsi="Arial" w:cs="Arial"/>
                <w:sz w:val="18"/>
                <w:szCs w:val="18"/>
              </w:rPr>
              <w:t xml:space="preserve">( </w:t>
            </w:r>
            <w:r w:rsidRPr="00CF504D">
              <w:rPr>
                <w:rFonts w:ascii="Arial" w:hAnsi="Arial" w:cs="Arial"/>
                <w:b/>
                <w:sz w:val="18"/>
                <w:szCs w:val="18"/>
              </w:rPr>
              <w:t>Uzorak – 1 kom</w:t>
            </w:r>
            <w:r>
              <w:rPr>
                <w:rFonts w:ascii="Arial" w:hAnsi="Arial" w:cs="Arial"/>
                <w:sz w:val="18"/>
                <w:szCs w:val="18"/>
              </w:rPr>
              <w:t xml:space="preserve"> )</w:t>
            </w:r>
          </w:p>
        </w:tc>
        <w:tc>
          <w:tcPr>
            <w:tcW w:w="3239"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067B6" w:rsidRPr="00CF504D" w:rsidRDefault="00CF504D">
            <w:pPr>
              <w:jc w:val="center"/>
              <w:rPr>
                <w:rFonts w:ascii="Arial" w:hAnsi="Arial" w:cs="Arial"/>
                <w:sz w:val="18"/>
                <w:szCs w:val="18"/>
                <w:lang w:val="hr-HR" w:eastAsia="hr-HR"/>
              </w:rPr>
            </w:pPr>
            <w:r>
              <w:rPr>
                <w:rFonts w:ascii="Arial" w:hAnsi="Arial" w:cs="Arial"/>
                <w:sz w:val="18"/>
                <w:szCs w:val="1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sz w:val="18"/>
                <w:szCs w:val="18"/>
                <w:lang w:val="hr-HR" w:eastAsia="hr-HR"/>
              </w:rPr>
            </w:pPr>
            <w:r>
              <w:rPr>
                <w:rFonts w:ascii="Arial" w:hAnsi="Arial" w:cs="Arial"/>
                <w:sz w:val="18"/>
                <w:szCs w:val="18"/>
              </w:rPr>
              <w:t>kom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r>
      <w:tr w:rsidR="007737FA" w:rsidTr="00AF004C">
        <w:trPr>
          <w:trHeight w:val="397"/>
        </w:trPr>
        <w:tc>
          <w:tcPr>
            <w:tcW w:w="14505" w:type="dxa"/>
            <w:gridSpan w:val="9"/>
            <w:tcBorders>
              <w:top w:val="nil"/>
              <w:left w:val="nil"/>
              <w:bottom w:val="single" w:sz="4" w:space="0" w:color="auto"/>
              <w:right w:val="nil"/>
            </w:tcBorders>
            <w:vAlign w:val="center"/>
          </w:tcPr>
          <w:p w:rsidR="007737FA" w:rsidRDefault="007737FA">
            <w:pPr>
              <w:jc w:val="center"/>
              <w:rPr>
                <w:rFonts w:ascii="Arial" w:hAnsi="Arial" w:cs="Arial"/>
                <w:sz w:val="18"/>
                <w:szCs w:val="18"/>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12265"/>
            </w:tblGrid>
            <w:tr w:rsidR="007737FA" w:rsidTr="00AF004C">
              <w:trPr>
                <w:trHeight w:val="483"/>
                <w:jc w:val="center"/>
              </w:trPr>
              <w:tc>
                <w:tcPr>
                  <w:tcW w:w="14601" w:type="dxa"/>
                  <w:gridSpan w:val="2"/>
                  <w:tcBorders>
                    <w:top w:val="single" w:sz="4" w:space="0" w:color="auto"/>
                    <w:left w:val="single" w:sz="4" w:space="0" w:color="auto"/>
                    <w:bottom w:val="single" w:sz="4" w:space="0" w:color="FFFFFF"/>
                    <w:right w:val="single" w:sz="4" w:space="0" w:color="auto"/>
                  </w:tcBorders>
                  <w:vAlign w:val="center"/>
                  <w:hideMark/>
                </w:tcPr>
                <w:p w:rsidR="007737FA" w:rsidRPr="007737FA" w:rsidRDefault="007737FA" w:rsidP="007737FA">
                  <w:pPr>
                    <w:pStyle w:val="Bezproreda"/>
                    <w:rPr>
                      <w:rFonts w:cstheme="minorHAnsi"/>
                      <w:sz w:val="18"/>
                      <w:szCs w:val="18"/>
                    </w:rPr>
                  </w:pPr>
                </w:p>
                <w:p w:rsidR="007737FA" w:rsidRPr="007737FA" w:rsidRDefault="007737FA" w:rsidP="007737FA">
                  <w:pPr>
                    <w:pStyle w:val="Bezproreda"/>
                    <w:rPr>
                      <w:rFonts w:eastAsia="Times New Roman" w:cstheme="minorHAnsi"/>
                      <w:sz w:val="18"/>
                      <w:szCs w:val="18"/>
                      <w:lang w:val="hr-HR" w:eastAsia="hr-HR"/>
                    </w:rPr>
                  </w:pPr>
                  <w:r w:rsidRPr="007737FA">
                    <w:rPr>
                      <w:rFonts w:cstheme="minorHAnsi"/>
                      <w:sz w:val="18"/>
                      <w:szCs w:val="18"/>
                    </w:rPr>
                    <w:t>Tehnički opis:</w:t>
                  </w:r>
                </w:p>
              </w:tc>
            </w:tr>
            <w:tr w:rsidR="007737FA" w:rsidTr="00AF004C">
              <w:trPr>
                <w:trHeight w:val="703"/>
                <w:jc w:val="center"/>
              </w:trPr>
              <w:tc>
                <w:tcPr>
                  <w:tcW w:w="2336" w:type="dxa"/>
                  <w:tcBorders>
                    <w:top w:val="nil"/>
                    <w:left w:val="nil"/>
                    <w:bottom w:val="nil"/>
                    <w:right w:val="single" w:sz="4" w:space="0" w:color="FFFFFF"/>
                  </w:tcBorders>
                </w:tcPr>
                <w:p w:rsidR="007737FA" w:rsidRPr="007737FA" w:rsidRDefault="007737FA" w:rsidP="007737FA">
                  <w:pPr>
                    <w:pStyle w:val="Bezproreda"/>
                    <w:rPr>
                      <w:rFonts w:eastAsia="Times New Roman" w:cstheme="minorHAnsi"/>
                      <w:sz w:val="18"/>
                      <w:szCs w:val="18"/>
                      <w:lang w:val="hr-HR" w:eastAsia="hr-HR"/>
                    </w:rPr>
                  </w:pPr>
                  <w:r w:rsidRPr="007737FA">
                    <w:rPr>
                      <w:rFonts w:cstheme="minorHAnsi"/>
                      <w:bCs/>
                      <w:sz w:val="18"/>
                      <w:szCs w:val="18"/>
                    </w:rPr>
                    <w:t>Instalacija:</w:t>
                  </w:r>
                  <w:r w:rsidRPr="007737FA">
                    <w:rPr>
                      <w:rFonts w:cstheme="minorHAnsi"/>
                      <w:sz w:val="18"/>
                      <w:szCs w:val="18"/>
                    </w:rPr>
                    <w:t xml:space="preserve">:    </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Napajanje:</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Radna temperatura:</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Vlažnost:</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Zaštita:</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Protokol:</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Frekvencija:</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Dodatne funkcije:</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proofErr w:type="spellStart"/>
                  <w:r w:rsidRPr="007737FA">
                    <w:rPr>
                      <w:rFonts w:cstheme="minorHAnsi"/>
                      <w:bCs/>
                      <w:sz w:val="18"/>
                      <w:szCs w:val="18"/>
                    </w:rPr>
                    <w:t>Prenos</w:t>
                  </w:r>
                  <w:proofErr w:type="spellEnd"/>
                  <w:r w:rsidRPr="007737FA">
                    <w:rPr>
                      <w:rFonts w:cstheme="minorHAnsi"/>
                      <w:bCs/>
                      <w:sz w:val="18"/>
                      <w:szCs w:val="18"/>
                    </w:rPr>
                    <w:t xml:space="preserve"> podataka:</w:t>
                  </w:r>
                </w:p>
                <w:p w:rsidR="007737FA" w:rsidRPr="007737FA" w:rsidRDefault="00CF504D" w:rsidP="007737FA">
                  <w:pPr>
                    <w:pStyle w:val="Bezproreda"/>
                    <w:rPr>
                      <w:rFonts w:cstheme="minorHAnsi"/>
                      <w:bCs/>
                      <w:sz w:val="18"/>
                      <w:szCs w:val="18"/>
                    </w:rPr>
                  </w:pPr>
                  <w:r>
                    <w:rPr>
                      <w:rFonts w:cstheme="minorHAnsi"/>
                      <w:bCs/>
                      <w:sz w:val="18"/>
                      <w:szCs w:val="18"/>
                    </w:rPr>
                    <w:t>*Napomena*</w:t>
                  </w:r>
                </w:p>
                <w:p w:rsidR="007737FA" w:rsidRPr="007737FA" w:rsidRDefault="007737FA" w:rsidP="007737FA">
                  <w:pPr>
                    <w:pStyle w:val="Bezproreda"/>
                    <w:rPr>
                      <w:rFonts w:eastAsia="Times New Roman" w:cstheme="minorHAnsi"/>
                      <w:sz w:val="18"/>
                      <w:szCs w:val="18"/>
                      <w:lang w:val="hr-HR" w:eastAsia="hr-HR"/>
                    </w:rPr>
                  </w:pPr>
                </w:p>
              </w:tc>
              <w:tc>
                <w:tcPr>
                  <w:tcW w:w="12265" w:type="dxa"/>
                  <w:tcBorders>
                    <w:top w:val="nil"/>
                    <w:left w:val="single" w:sz="4" w:space="0" w:color="FFFFFF"/>
                    <w:bottom w:val="nil"/>
                    <w:right w:val="single" w:sz="4" w:space="0" w:color="auto"/>
                  </w:tcBorders>
                </w:tcPr>
                <w:p w:rsidR="007737FA" w:rsidRPr="007737FA" w:rsidRDefault="007737FA" w:rsidP="007737FA">
                  <w:pPr>
                    <w:pStyle w:val="Bezproreda"/>
                    <w:rPr>
                      <w:rFonts w:eastAsia="Times New Roman" w:cstheme="minorHAnsi"/>
                      <w:sz w:val="18"/>
                      <w:szCs w:val="18"/>
                      <w:lang w:val="hr-HR" w:eastAsia="hr-HR"/>
                    </w:rPr>
                  </w:pPr>
                  <w:r w:rsidRPr="007737FA">
                    <w:rPr>
                      <w:rFonts w:cstheme="minorHAnsi"/>
                      <w:bCs/>
                      <w:sz w:val="18"/>
                      <w:szCs w:val="18"/>
                    </w:rPr>
                    <w:lastRenderedPageBreak/>
                    <w:t>Radio moduli treba da budu “</w:t>
                  </w:r>
                  <w:proofErr w:type="spellStart"/>
                  <w:r w:rsidRPr="007737FA">
                    <w:rPr>
                      <w:rFonts w:cstheme="minorHAnsi"/>
                      <w:bCs/>
                      <w:sz w:val="18"/>
                      <w:szCs w:val="18"/>
                    </w:rPr>
                    <w:t>clip</w:t>
                  </w:r>
                  <w:proofErr w:type="spellEnd"/>
                  <w:r w:rsidRPr="007737FA">
                    <w:rPr>
                      <w:rFonts w:cstheme="minorHAnsi"/>
                      <w:bCs/>
                      <w:sz w:val="18"/>
                      <w:szCs w:val="18"/>
                    </w:rPr>
                    <w:t xml:space="preserve"> on” verzija kompatibilna s vodomjerima za instalaciju na terenu</w:t>
                  </w:r>
                  <w:r w:rsidRPr="007737FA">
                    <w:rPr>
                      <w:rFonts w:cstheme="minorHAnsi"/>
                      <w:sz w:val="18"/>
                      <w:szCs w:val="18"/>
                    </w:rPr>
                    <w:t>.</w:t>
                  </w:r>
                  <w:r w:rsidRPr="007737FA">
                    <w:rPr>
                      <w:rFonts w:cstheme="minorHAnsi"/>
                      <w:bCs/>
                      <w:sz w:val="18"/>
                      <w:szCs w:val="18"/>
                    </w:rPr>
                    <w:t xml:space="preserve">  Instalacija radio modula treba da bude jednostavna bez skidanja vodomjera s instalacije i bez bilo kakvih oštećenja na vodomjeru</w:t>
                  </w:r>
                  <w:r w:rsidRPr="007737FA">
                    <w:rPr>
                      <w:rFonts w:cstheme="minorHAnsi"/>
                      <w:sz w:val="18"/>
                      <w:szCs w:val="18"/>
                    </w:rPr>
                    <w:t>.</w:t>
                  </w:r>
                </w:p>
                <w:p w:rsidR="007737FA" w:rsidRPr="007737FA" w:rsidRDefault="007737FA" w:rsidP="007737FA">
                  <w:pPr>
                    <w:pStyle w:val="Bezproreda"/>
                    <w:rPr>
                      <w:rFonts w:cstheme="minorHAnsi"/>
                      <w:sz w:val="18"/>
                      <w:szCs w:val="18"/>
                    </w:rPr>
                  </w:pPr>
                </w:p>
                <w:p w:rsidR="007737FA" w:rsidRPr="007737FA" w:rsidRDefault="007737FA" w:rsidP="007737FA">
                  <w:pPr>
                    <w:pStyle w:val="Bezproreda"/>
                    <w:rPr>
                      <w:rFonts w:cstheme="minorHAnsi"/>
                      <w:sz w:val="18"/>
                      <w:szCs w:val="18"/>
                    </w:rPr>
                  </w:pPr>
                  <w:r w:rsidRPr="007737FA">
                    <w:rPr>
                      <w:rFonts w:cstheme="minorHAnsi"/>
                      <w:sz w:val="18"/>
                      <w:szCs w:val="18"/>
                    </w:rPr>
                    <w:t xml:space="preserve">Baterijsko, </w:t>
                  </w:r>
                  <w:proofErr w:type="spellStart"/>
                  <w:r w:rsidRPr="007737FA">
                    <w:rPr>
                      <w:rFonts w:cstheme="minorHAnsi"/>
                      <w:sz w:val="18"/>
                      <w:szCs w:val="18"/>
                    </w:rPr>
                    <w:t>litijumska</w:t>
                  </w:r>
                  <w:proofErr w:type="spellEnd"/>
                  <w:r w:rsidRPr="007737FA">
                    <w:rPr>
                      <w:rFonts w:cstheme="minorHAnsi"/>
                      <w:sz w:val="18"/>
                      <w:szCs w:val="18"/>
                    </w:rPr>
                    <w:t xml:space="preserve"> baterija – životnog vijeka 15 godina</w:t>
                  </w:r>
                </w:p>
                <w:p w:rsidR="007737FA" w:rsidRPr="007737FA" w:rsidRDefault="007737FA" w:rsidP="007737FA">
                  <w:pPr>
                    <w:pStyle w:val="Bezproreda"/>
                    <w:rPr>
                      <w:rFonts w:cstheme="minorHAnsi"/>
                      <w:sz w:val="18"/>
                      <w:szCs w:val="18"/>
                    </w:rPr>
                  </w:pPr>
                </w:p>
                <w:p w:rsidR="007737FA" w:rsidRPr="007737FA" w:rsidRDefault="007737FA" w:rsidP="007737FA">
                  <w:pPr>
                    <w:pStyle w:val="Bezproreda"/>
                    <w:rPr>
                      <w:rFonts w:cstheme="minorHAnsi"/>
                      <w:sz w:val="18"/>
                      <w:szCs w:val="18"/>
                    </w:rPr>
                  </w:pPr>
                  <w:r w:rsidRPr="007737FA">
                    <w:rPr>
                      <w:rFonts w:cstheme="minorHAnsi"/>
                      <w:sz w:val="18"/>
                      <w:szCs w:val="18"/>
                    </w:rPr>
                    <w:t>-10 ÷ +55°C</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do 100% - rad  pod vodom</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IP68</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RADIAN – otvoreni protokol</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 xml:space="preserve">433.82 </w:t>
                  </w:r>
                  <w:proofErr w:type="spellStart"/>
                  <w:r w:rsidRPr="007737FA">
                    <w:rPr>
                      <w:rFonts w:cstheme="minorHAnsi"/>
                      <w:bCs/>
                      <w:sz w:val="18"/>
                      <w:szCs w:val="18"/>
                    </w:rPr>
                    <w:t>MHz</w:t>
                  </w:r>
                  <w:proofErr w:type="spellEnd"/>
                  <w:r w:rsidRPr="007737FA">
                    <w:rPr>
                      <w:rFonts w:cstheme="minorHAnsi"/>
                      <w:bCs/>
                      <w:sz w:val="18"/>
                      <w:szCs w:val="18"/>
                    </w:rPr>
                    <w:t xml:space="preserve"> ili 868 </w:t>
                  </w:r>
                  <w:proofErr w:type="spellStart"/>
                  <w:r w:rsidRPr="007737FA">
                    <w:rPr>
                      <w:rFonts w:cstheme="minorHAnsi"/>
                      <w:bCs/>
                      <w:sz w:val="18"/>
                      <w:szCs w:val="18"/>
                    </w:rPr>
                    <w:t>MHz</w:t>
                  </w:r>
                  <w:proofErr w:type="spellEnd"/>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bCs/>
                      <w:sz w:val="18"/>
                      <w:szCs w:val="18"/>
                    </w:rPr>
                  </w:pPr>
                  <w:r w:rsidRPr="007737FA">
                    <w:rPr>
                      <w:rFonts w:cstheme="minorHAnsi"/>
                      <w:bCs/>
                      <w:sz w:val="18"/>
                      <w:szCs w:val="18"/>
                    </w:rPr>
                    <w:t>Pored trenutnog očitanja vodomjera, radio modul treba da osigura i sljedeće funkcije:</w:t>
                  </w:r>
                </w:p>
                <w:p w:rsidR="007737FA" w:rsidRPr="007737FA" w:rsidRDefault="007737FA" w:rsidP="007737FA">
                  <w:pPr>
                    <w:pStyle w:val="Bezproreda"/>
                    <w:rPr>
                      <w:rFonts w:cstheme="minorHAnsi"/>
                      <w:bCs/>
                      <w:sz w:val="18"/>
                      <w:szCs w:val="18"/>
                    </w:rPr>
                  </w:pPr>
                </w:p>
                <w:p w:rsidR="007737FA" w:rsidRPr="007737FA" w:rsidRDefault="007737FA" w:rsidP="007737FA">
                  <w:pPr>
                    <w:pStyle w:val="Bezproreda"/>
                    <w:rPr>
                      <w:rFonts w:cstheme="minorHAnsi"/>
                      <w:sz w:val="18"/>
                      <w:szCs w:val="18"/>
                    </w:rPr>
                  </w:pPr>
                  <w:r w:rsidRPr="007737FA">
                    <w:rPr>
                      <w:rFonts w:cstheme="minorHAnsi"/>
                      <w:sz w:val="18"/>
                      <w:szCs w:val="18"/>
                    </w:rPr>
                    <w:t>•</w:t>
                  </w:r>
                  <w:r w:rsidRPr="007737FA">
                    <w:rPr>
                      <w:rFonts w:cstheme="minorHAnsi"/>
                      <w:sz w:val="18"/>
                      <w:szCs w:val="18"/>
                    </w:rPr>
                    <w:tab/>
                    <w:t xml:space="preserve">Funkcija </w:t>
                  </w:r>
                  <w:proofErr w:type="spellStart"/>
                  <w:r w:rsidRPr="007737FA">
                    <w:rPr>
                      <w:rFonts w:cstheme="minorHAnsi"/>
                      <w:sz w:val="18"/>
                      <w:szCs w:val="18"/>
                    </w:rPr>
                    <w:t>data</w:t>
                  </w:r>
                  <w:proofErr w:type="spellEnd"/>
                  <w:r w:rsidRPr="007737FA">
                    <w:rPr>
                      <w:rFonts w:cstheme="minorHAnsi"/>
                      <w:sz w:val="18"/>
                      <w:szCs w:val="18"/>
                    </w:rPr>
                    <w:t xml:space="preserve"> </w:t>
                  </w:r>
                  <w:proofErr w:type="spellStart"/>
                  <w:r w:rsidRPr="007737FA">
                    <w:rPr>
                      <w:rFonts w:cstheme="minorHAnsi"/>
                      <w:sz w:val="18"/>
                      <w:szCs w:val="18"/>
                    </w:rPr>
                    <w:t>loggiranja</w:t>
                  </w:r>
                  <w:proofErr w:type="spellEnd"/>
                  <w:r w:rsidRPr="007737FA">
                    <w:rPr>
                      <w:rFonts w:cstheme="minorHAnsi"/>
                      <w:sz w:val="18"/>
                      <w:szCs w:val="18"/>
                    </w:rPr>
                    <w:t xml:space="preserve"> – memoriraju se očitanja sa satnim / dnevnim / mjesečnim intervalima. Moguće je memorirati 181 </w:t>
                  </w:r>
                </w:p>
                <w:p w:rsidR="007737FA" w:rsidRPr="007737FA" w:rsidRDefault="007737FA" w:rsidP="007737FA">
                  <w:pPr>
                    <w:pStyle w:val="Bezproreda"/>
                    <w:rPr>
                      <w:rFonts w:cstheme="minorHAnsi"/>
                      <w:bCs/>
                      <w:sz w:val="18"/>
                      <w:szCs w:val="18"/>
                    </w:rPr>
                  </w:pPr>
                  <w:r w:rsidRPr="007737FA">
                    <w:rPr>
                      <w:rFonts w:cstheme="minorHAnsi"/>
                      <w:sz w:val="18"/>
                      <w:szCs w:val="18"/>
                    </w:rPr>
                    <w:t xml:space="preserve">             očitanje (zavisno od vremenske učestalosti)</w:t>
                  </w:r>
                </w:p>
                <w:p w:rsidR="007737FA" w:rsidRPr="007737FA" w:rsidRDefault="007737FA" w:rsidP="007737FA">
                  <w:pPr>
                    <w:pStyle w:val="Bezproreda"/>
                    <w:rPr>
                      <w:rFonts w:cstheme="minorHAnsi"/>
                      <w:bCs/>
                      <w:sz w:val="18"/>
                      <w:szCs w:val="18"/>
                    </w:rPr>
                  </w:pPr>
                  <w:r w:rsidRPr="007737FA">
                    <w:rPr>
                      <w:rFonts w:cstheme="minorHAnsi"/>
                      <w:sz w:val="18"/>
                      <w:szCs w:val="18"/>
                    </w:rPr>
                    <w:t>•</w:t>
                  </w:r>
                  <w:r w:rsidRPr="007737FA">
                    <w:rPr>
                      <w:rFonts w:cstheme="minorHAnsi"/>
                      <w:sz w:val="18"/>
                      <w:szCs w:val="18"/>
                    </w:rPr>
                    <w:tab/>
                    <w:t xml:space="preserve">Mjesečna očitanja za zadnjih </w:t>
                  </w:r>
                  <w:r w:rsidRPr="007737FA">
                    <w:rPr>
                      <w:rFonts w:cstheme="minorHAnsi"/>
                      <w:bCs/>
                      <w:sz w:val="18"/>
                      <w:szCs w:val="18"/>
                    </w:rPr>
                    <w:t>13 mjeseci</w:t>
                  </w:r>
                </w:p>
                <w:p w:rsidR="007737FA" w:rsidRPr="007737FA" w:rsidRDefault="007737FA" w:rsidP="007737FA">
                  <w:pPr>
                    <w:pStyle w:val="Bezproreda"/>
                    <w:rPr>
                      <w:rFonts w:cstheme="minorHAnsi"/>
                      <w:bCs/>
                      <w:sz w:val="18"/>
                      <w:szCs w:val="18"/>
                    </w:rPr>
                  </w:pPr>
                  <w:r w:rsidRPr="007737FA">
                    <w:rPr>
                      <w:rFonts w:cstheme="minorHAnsi"/>
                      <w:sz w:val="18"/>
                      <w:szCs w:val="18"/>
                    </w:rPr>
                    <w:t>•</w:t>
                  </w:r>
                  <w:r w:rsidRPr="007737FA">
                    <w:rPr>
                      <w:rFonts w:cstheme="minorHAnsi"/>
                      <w:sz w:val="18"/>
                      <w:szCs w:val="18"/>
                    </w:rPr>
                    <w:tab/>
                    <w:t xml:space="preserve">Detekciju curenja iza vodomjera u zadnjih </w:t>
                  </w:r>
                  <w:r w:rsidRPr="007737FA">
                    <w:rPr>
                      <w:rFonts w:cstheme="minorHAnsi"/>
                      <w:bCs/>
                      <w:sz w:val="18"/>
                      <w:szCs w:val="18"/>
                    </w:rPr>
                    <w:t>13 mjeseci</w:t>
                  </w:r>
                </w:p>
                <w:p w:rsidR="007737FA" w:rsidRPr="007737FA" w:rsidRDefault="007737FA" w:rsidP="007737FA">
                  <w:pPr>
                    <w:pStyle w:val="Bezproreda"/>
                    <w:rPr>
                      <w:rFonts w:cstheme="minorHAnsi"/>
                      <w:bCs/>
                      <w:sz w:val="18"/>
                      <w:szCs w:val="18"/>
                    </w:rPr>
                  </w:pPr>
                  <w:r w:rsidRPr="007737FA">
                    <w:rPr>
                      <w:rFonts w:cstheme="minorHAnsi"/>
                      <w:sz w:val="18"/>
                      <w:szCs w:val="18"/>
                    </w:rPr>
                    <w:t>•</w:t>
                  </w:r>
                  <w:r w:rsidRPr="007737FA">
                    <w:rPr>
                      <w:rFonts w:cstheme="minorHAnsi"/>
                      <w:sz w:val="18"/>
                      <w:szCs w:val="18"/>
                    </w:rPr>
                    <w:tab/>
                    <w:t xml:space="preserve">Detekciju kontra protoka u zadnjih </w:t>
                  </w:r>
                  <w:r w:rsidRPr="007737FA">
                    <w:rPr>
                      <w:rFonts w:cstheme="minorHAnsi"/>
                      <w:bCs/>
                      <w:sz w:val="18"/>
                      <w:szCs w:val="18"/>
                    </w:rPr>
                    <w:t>13 mjeseci</w:t>
                  </w:r>
                </w:p>
                <w:p w:rsidR="007737FA" w:rsidRPr="007737FA" w:rsidRDefault="007737FA" w:rsidP="007737FA">
                  <w:pPr>
                    <w:pStyle w:val="Bezproreda"/>
                    <w:rPr>
                      <w:rFonts w:cstheme="minorHAnsi"/>
                      <w:bCs/>
                      <w:sz w:val="18"/>
                      <w:szCs w:val="18"/>
                    </w:rPr>
                  </w:pPr>
                  <w:r w:rsidRPr="007737FA">
                    <w:rPr>
                      <w:rFonts w:cstheme="minorHAnsi"/>
                      <w:sz w:val="18"/>
                      <w:szCs w:val="18"/>
                    </w:rPr>
                    <w:t>•</w:t>
                  </w:r>
                  <w:r w:rsidRPr="007737FA">
                    <w:rPr>
                      <w:rFonts w:cstheme="minorHAnsi"/>
                      <w:sz w:val="18"/>
                      <w:szCs w:val="18"/>
                    </w:rPr>
                    <w:tab/>
                  </w:r>
                  <w:r w:rsidRPr="007737FA">
                    <w:rPr>
                      <w:rFonts w:cstheme="minorHAnsi"/>
                      <w:bCs/>
                      <w:sz w:val="18"/>
                      <w:szCs w:val="18"/>
                    </w:rPr>
                    <w:t>Pokazuje preostali životni vijek baterije</w:t>
                  </w:r>
                </w:p>
                <w:p w:rsidR="007737FA" w:rsidRPr="007737FA" w:rsidRDefault="007737FA" w:rsidP="007737FA">
                  <w:pPr>
                    <w:pStyle w:val="Bezproreda"/>
                    <w:rPr>
                      <w:rFonts w:cstheme="minorHAnsi"/>
                      <w:bCs/>
                      <w:sz w:val="18"/>
                      <w:szCs w:val="18"/>
                    </w:rPr>
                  </w:pPr>
                  <w:r w:rsidRPr="007737FA">
                    <w:rPr>
                      <w:rFonts w:cstheme="minorHAnsi"/>
                      <w:sz w:val="18"/>
                      <w:szCs w:val="18"/>
                    </w:rPr>
                    <w:t>•</w:t>
                  </w:r>
                  <w:r w:rsidRPr="007737FA">
                    <w:rPr>
                      <w:rFonts w:cstheme="minorHAnsi"/>
                      <w:sz w:val="18"/>
                      <w:szCs w:val="18"/>
                    </w:rPr>
                    <w:tab/>
                  </w:r>
                  <w:r w:rsidRPr="007737FA">
                    <w:rPr>
                      <w:rFonts w:cstheme="minorHAnsi"/>
                      <w:bCs/>
                      <w:sz w:val="18"/>
                      <w:szCs w:val="18"/>
                    </w:rPr>
                    <w:t>Alarme</w:t>
                  </w:r>
                </w:p>
                <w:p w:rsidR="007737FA" w:rsidRPr="007737FA" w:rsidRDefault="007737FA" w:rsidP="007737FA">
                  <w:pPr>
                    <w:pStyle w:val="Bezproreda"/>
                    <w:rPr>
                      <w:rFonts w:cstheme="minorHAnsi"/>
                      <w:bCs/>
                      <w:sz w:val="18"/>
                      <w:szCs w:val="18"/>
                    </w:rPr>
                  </w:pPr>
                  <w:r w:rsidRPr="007737FA">
                    <w:rPr>
                      <w:rFonts w:cstheme="minorHAnsi"/>
                      <w:sz w:val="18"/>
                      <w:szCs w:val="18"/>
                    </w:rPr>
                    <w:t>•</w:t>
                  </w:r>
                  <w:r w:rsidRPr="007737FA">
                    <w:rPr>
                      <w:rFonts w:cstheme="minorHAnsi"/>
                      <w:sz w:val="18"/>
                      <w:szCs w:val="18"/>
                    </w:rPr>
                    <w:tab/>
                  </w:r>
                  <w:r w:rsidRPr="007737FA">
                    <w:rPr>
                      <w:rFonts w:cstheme="minorHAnsi"/>
                      <w:bCs/>
                      <w:sz w:val="18"/>
                      <w:szCs w:val="18"/>
                    </w:rPr>
                    <w:t>Očitavanje na fiksni datum</w:t>
                  </w:r>
                </w:p>
                <w:p w:rsidR="007737FA" w:rsidRPr="007737FA" w:rsidRDefault="007737FA" w:rsidP="007737FA">
                  <w:pPr>
                    <w:pStyle w:val="Bezproreda"/>
                    <w:rPr>
                      <w:rFonts w:cstheme="minorHAnsi"/>
                      <w:bCs/>
                      <w:sz w:val="18"/>
                      <w:szCs w:val="18"/>
                    </w:rPr>
                  </w:pPr>
                  <w:r w:rsidRPr="007737FA">
                    <w:rPr>
                      <w:rFonts w:cstheme="minorHAnsi"/>
                      <w:sz w:val="18"/>
                      <w:szCs w:val="18"/>
                    </w:rPr>
                    <w:t>•</w:t>
                  </w:r>
                  <w:r w:rsidRPr="007737FA">
                    <w:rPr>
                      <w:rFonts w:cstheme="minorHAnsi"/>
                      <w:sz w:val="18"/>
                      <w:szCs w:val="18"/>
                    </w:rPr>
                    <w:tab/>
                  </w:r>
                  <w:r w:rsidRPr="007737FA">
                    <w:rPr>
                      <w:rFonts w:cstheme="minorHAnsi"/>
                      <w:bCs/>
                      <w:sz w:val="18"/>
                      <w:szCs w:val="18"/>
                    </w:rPr>
                    <w:t>Pokazuje alarme o dimenzioniranju vodomjera na mjernom mjestu – predimenzionirani ili poddimenzionirani vodomjeri</w:t>
                  </w:r>
                </w:p>
                <w:p w:rsidR="007737FA" w:rsidRPr="007737FA" w:rsidRDefault="007737FA" w:rsidP="007737FA">
                  <w:pPr>
                    <w:pStyle w:val="Bezproreda"/>
                    <w:rPr>
                      <w:rFonts w:cstheme="minorHAnsi"/>
                      <w:bCs/>
                      <w:sz w:val="18"/>
                      <w:szCs w:val="18"/>
                    </w:rPr>
                  </w:pPr>
                  <w:r w:rsidRPr="007737FA">
                    <w:rPr>
                      <w:rFonts w:cstheme="minorHAnsi"/>
                      <w:sz w:val="18"/>
                      <w:szCs w:val="18"/>
                    </w:rPr>
                    <w:t>•</w:t>
                  </w:r>
                  <w:r w:rsidRPr="007737FA">
                    <w:rPr>
                      <w:rFonts w:cstheme="minorHAnsi"/>
                      <w:sz w:val="18"/>
                      <w:szCs w:val="18"/>
                    </w:rPr>
                    <w:tab/>
                  </w:r>
                  <w:r w:rsidRPr="007737FA">
                    <w:rPr>
                      <w:rFonts w:cstheme="minorHAnsi"/>
                      <w:bCs/>
                      <w:sz w:val="18"/>
                      <w:szCs w:val="18"/>
                    </w:rPr>
                    <w:t>Memorira u zadanim vremenskim intervalima najveće skokove u potrošnji u zadnjih 13 mjeseci do 5 očitanja.</w:t>
                  </w:r>
                </w:p>
                <w:p w:rsidR="007737FA" w:rsidRPr="007737FA" w:rsidRDefault="007737FA" w:rsidP="007737FA">
                  <w:pPr>
                    <w:pStyle w:val="Bezproreda"/>
                    <w:rPr>
                      <w:rFonts w:cstheme="minorHAnsi"/>
                      <w:bCs/>
                      <w:sz w:val="18"/>
                      <w:szCs w:val="18"/>
                    </w:rPr>
                  </w:pPr>
                </w:p>
                <w:p w:rsidR="007737FA" w:rsidRDefault="007737FA" w:rsidP="007737FA">
                  <w:pPr>
                    <w:pStyle w:val="Bezproreda"/>
                    <w:rPr>
                      <w:rFonts w:cstheme="minorHAnsi"/>
                      <w:bCs/>
                      <w:sz w:val="18"/>
                      <w:szCs w:val="18"/>
                    </w:rPr>
                  </w:pPr>
                  <w:r w:rsidRPr="007737FA">
                    <w:rPr>
                      <w:rFonts w:cstheme="minorHAnsi"/>
                      <w:bCs/>
                      <w:sz w:val="18"/>
                      <w:szCs w:val="18"/>
                    </w:rPr>
                    <w:t>Jednosmjerna ili dvosmjerna komunikacija</w:t>
                  </w:r>
                </w:p>
                <w:p w:rsidR="00CF504D" w:rsidRDefault="00CF504D" w:rsidP="007737FA">
                  <w:pPr>
                    <w:pStyle w:val="Bezproreda"/>
                    <w:rPr>
                      <w:rFonts w:cstheme="minorHAnsi"/>
                      <w:bCs/>
                      <w:sz w:val="18"/>
                      <w:szCs w:val="18"/>
                    </w:rPr>
                  </w:pPr>
                  <w:r>
                    <w:rPr>
                      <w:rFonts w:cstheme="minorHAnsi"/>
                      <w:bCs/>
                      <w:sz w:val="18"/>
                      <w:szCs w:val="18"/>
                    </w:rPr>
                    <w:t xml:space="preserve">Ukoliko se nudi alternativni protokol, pogledati tehni2ke zahtjeve MDM </w:t>
                  </w:r>
                  <w:proofErr w:type="spellStart"/>
                  <w:r>
                    <w:rPr>
                      <w:rFonts w:cstheme="minorHAnsi"/>
                      <w:bCs/>
                      <w:sz w:val="18"/>
                      <w:szCs w:val="18"/>
                    </w:rPr>
                    <w:t>sofTwarw</w:t>
                  </w:r>
                  <w:proofErr w:type="spellEnd"/>
                  <w:r>
                    <w:rPr>
                      <w:rFonts w:cstheme="minorHAnsi"/>
                      <w:bCs/>
                      <w:sz w:val="18"/>
                      <w:szCs w:val="18"/>
                    </w:rPr>
                    <w:t>-a za o2itavanje vodomjera</w:t>
                  </w:r>
                </w:p>
                <w:p w:rsidR="00CF504D" w:rsidRPr="007737FA" w:rsidRDefault="00CF504D" w:rsidP="007737FA">
                  <w:pPr>
                    <w:pStyle w:val="Bezproreda"/>
                    <w:rPr>
                      <w:rFonts w:cstheme="minorHAnsi"/>
                      <w:bCs/>
                      <w:sz w:val="18"/>
                      <w:szCs w:val="18"/>
                    </w:rPr>
                  </w:pPr>
                </w:p>
                <w:p w:rsidR="007737FA" w:rsidRPr="007737FA" w:rsidRDefault="007737FA" w:rsidP="007737FA">
                  <w:pPr>
                    <w:pStyle w:val="Bezproreda"/>
                    <w:rPr>
                      <w:rFonts w:eastAsia="Times New Roman" w:cstheme="minorHAnsi"/>
                      <w:sz w:val="18"/>
                      <w:szCs w:val="18"/>
                      <w:lang w:val="hr-HR" w:eastAsia="hr-HR"/>
                    </w:rPr>
                  </w:pPr>
                </w:p>
              </w:tc>
            </w:tr>
          </w:tbl>
          <w:p w:rsidR="007737FA" w:rsidRDefault="007737FA" w:rsidP="007737FA">
            <w:pPr>
              <w:rPr>
                <w:rFonts w:ascii="Arial" w:hAnsi="Arial" w:cs="Arial"/>
                <w:sz w:val="18"/>
                <w:szCs w:val="18"/>
              </w:rPr>
            </w:pPr>
          </w:p>
          <w:p w:rsidR="007737FA" w:rsidRDefault="007737FA">
            <w:pPr>
              <w:jc w:val="center"/>
              <w:rPr>
                <w:rFonts w:ascii="Arial" w:hAnsi="Arial" w:cs="Arial"/>
                <w:sz w:val="18"/>
                <w:szCs w:val="18"/>
                <w:lang w:val="hr-HR" w:eastAsia="hr-HR"/>
              </w:rPr>
            </w:pPr>
          </w:p>
        </w:tc>
      </w:tr>
      <w:tr w:rsidR="00E067B6" w:rsidTr="007737FA">
        <w:trPr>
          <w:trHeight w:val="397"/>
        </w:trPr>
        <w:tc>
          <w:tcPr>
            <w:tcW w:w="827" w:type="dxa"/>
            <w:tcBorders>
              <w:top w:val="single" w:sz="4" w:space="0" w:color="auto"/>
              <w:left w:val="single" w:sz="4" w:space="0" w:color="auto"/>
              <w:bottom w:val="single" w:sz="4" w:space="0" w:color="auto"/>
              <w:right w:val="single" w:sz="4" w:space="0" w:color="auto"/>
            </w:tcBorders>
            <w:vAlign w:val="center"/>
            <w:hideMark/>
          </w:tcPr>
          <w:p w:rsidR="00E067B6" w:rsidRDefault="007737FA">
            <w:pPr>
              <w:jc w:val="center"/>
              <w:rPr>
                <w:rFonts w:ascii="Arial" w:hAnsi="Arial" w:cs="Arial"/>
                <w:sz w:val="18"/>
                <w:szCs w:val="18"/>
                <w:lang w:val="hr-HR" w:eastAsia="hr-HR"/>
              </w:rPr>
            </w:pPr>
            <w:r>
              <w:rPr>
                <w:rFonts w:ascii="Arial" w:hAnsi="Arial" w:cs="Arial"/>
                <w:sz w:val="18"/>
                <w:szCs w:val="18"/>
              </w:rPr>
              <w:lastRenderedPageBreak/>
              <w:t>21</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7B0D29">
            <w:pPr>
              <w:rPr>
                <w:rFonts w:ascii="Arial" w:hAnsi="Arial" w:cs="Arial"/>
                <w:sz w:val="18"/>
                <w:szCs w:val="18"/>
                <w:lang w:val="hr-HR" w:eastAsia="hr-HR"/>
              </w:rPr>
            </w:pPr>
            <w:r>
              <w:rPr>
                <w:rFonts w:ascii="Arial" w:hAnsi="Arial" w:cs="Arial"/>
                <w:sz w:val="18"/>
                <w:szCs w:val="18"/>
              </w:rPr>
              <w:t xml:space="preserve">Reed senzor za </w:t>
            </w:r>
            <w:proofErr w:type="spellStart"/>
            <w:r>
              <w:rPr>
                <w:rFonts w:ascii="Arial" w:hAnsi="Arial" w:cs="Arial"/>
                <w:sz w:val="18"/>
                <w:szCs w:val="18"/>
              </w:rPr>
              <w:t>W</w:t>
            </w:r>
            <w:r w:rsidR="00E067B6">
              <w:rPr>
                <w:rFonts w:ascii="Arial" w:hAnsi="Arial" w:cs="Arial"/>
                <w:sz w:val="18"/>
                <w:szCs w:val="18"/>
              </w:rPr>
              <w:t>oltmanov</w:t>
            </w:r>
            <w:proofErr w:type="spellEnd"/>
            <w:r w:rsidR="00E067B6">
              <w:rPr>
                <w:rFonts w:ascii="Arial" w:hAnsi="Arial" w:cs="Arial"/>
                <w:sz w:val="18"/>
                <w:szCs w:val="18"/>
              </w:rPr>
              <w:t xml:space="preserve"> vodomjer </w:t>
            </w:r>
          </w:p>
        </w:tc>
        <w:tc>
          <w:tcPr>
            <w:tcW w:w="3239"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067B6" w:rsidRDefault="007737FA">
            <w:pPr>
              <w:jc w:val="center"/>
              <w:rPr>
                <w:rFonts w:ascii="Arial" w:hAnsi="Arial" w:cs="Arial"/>
                <w:sz w:val="18"/>
                <w:szCs w:val="18"/>
                <w:lang w:val="hr-HR" w:eastAsia="hr-HR"/>
              </w:rPr>
            </w:pPr>
            <w:r>
              <w:rPr>
                <w:rFonts w:ascii="Arial" w:hAnsi="Arial" w:cs="Arial"/>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sz w:val="18"/>
                <w:szCs w:val="18"/>
                <w:lang w:val="hr-HR" w:eastAsia="hr-HR"/>
              </w:rPr>
            </w:pPr>
            <w:r>
              <w:rPr>
                <w:rFonts w:ascii="Arial" w:hAnsi="Arial" w:cs="Arial"/>
                <w:sz w:val="18"/>
                <w:szCs w:val="18"/>
              </w:rPr>
              <w:t>kom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r>
      <w:tr w:rsidR="00E067B6" w:rsidTr="007737FA">
        <w:trPr>
          <w:trHeight w:val="483"/>
        </w:trPr>
        <w:tc>
          <w:tcPr>
            <w:tcW w:w="14505" w:type="dxa"/>
            <w:gridSpan w:val="9"/>
            <w:tcBorders>
              <w:top w:val="single" w:sz="4" w:space="0" w:color="auto"/>
              <w:left w:val="single" w:sz="4" w:space="0" w:color="auto"/>
              <w:bottom w:val="single" w:sz="4" w:space="0" w:color="FFFFFF"/>
              <w:right w:val="single" w:sz="4" w:space="0" w:color="auto"/>
            </w:tcBorders>
            <w:vAlign w:val="center"/>
          </w:tcPr>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11518"/>
            </w:tblGrid>
            <w:tr w:rsidR="007737FA" w:rsidRPr="00D012E3" w:rsidTr="007737FA">
              <w:trPr>
                <w:trHeight w:val="483"/>
                <w:jc w:val="center"/>
              </w:trPr>
              <w:tc>
                <w:tcPr>
                  <w:tcW w:w="14508" w:type="dxa"/>
                  <w:gridSpan w:val="2"/>
                  <w:tcBorders>
                    <w:top w:val="single" w:sz="4" w:space="0" w:color="auto"/>
                    <w:left w:val="single" w:sz="4" w:space="0" w:color="auto"/>
                    <w:bottom w:val="single" w:sz="4" w:space="0" w:color="FFFFFF"/>
                    <w:right w:val="single" w:sz="4" w:space="0" w:color="auto"/>
                  </w:tcBorders>
                  <w:vAlign w:val="center"/>
                  <w:hideMark/>
                </w:tcPr>
                <w:p w:rsidR="007737FA" w:rsidRPr="00D012E3" w:rsidRDefault="007737FA" w:rsidP="00D012E3">
                  <w:pPr>
                    <w:pStyle w:val="Bezproreda"/>
                    <w:rPr>
                      <w:rFonts w:eastAsia="Times New Roman"/>
                      <w:lang w:val="hr-HR" w:eastAsia="hr-HR"/>
                    </w:rPr>
                  </w:pPr>
                  <w:r w:rsidRPr="00D012E3">
                    <w:t>Tehnički opis:</w:t>
                  </w:r>
                </w:p>
              </w:tc>
            </w:tr>
            <w:tr w:rsidR="007737FA" w:rsidRPr="00D012E3" w:rsidTr="007737FA">
              <w:trPr>
                <w:trHeight w:val="1885"/>
                <w:jc w:val="center"/>
              </w:trPr>
              <w:tc>
                <w:tcPr>
                  <w:tcW w:w="2988" w:type="dxa"/>
                  <w:tcBorders>
                    <w:top w:val="single" w:sz="4" w:space="0" w:color="FFFFFF"/>
                    <w:left w:val="single" w:sz="4" w:space="0" w:color="auto"/>
                    <w:bottom w:val="single" w:sz="4" w:space="0" w:color="auto"/>
                    <w:right w:val="single" w:sz="4" w:space="0" w:color="FFFFFF"/>
                  </w:tcBorders>
                </w:tcPr>
                <w:p w:rsidR="007737FA" w:rsidRPr="00D012E3" w:rsidRDefault="007737FA" w:rsidP="00D012E3">
                  <w:pPr>
                    <w:pStyle w:val="Bezproreda"/>
                    <w:rPr>
                      <w:rFonts w:eastAsia="Times New Roman"/>
                      <w:lang w:val="hr-HR" w:eastAsia="hr-HR"/>
                    </w:rPr>
                  </w:pPr>
                  <w:r w:rsidRPr="00D012E3">
                    <w:rPr>
                      <w:bCs/>
                    </w:rPr>
                    <w:t>Funkcije:</w:t>
                  </w:r>
                  <w:r w:rsidRPr="00D012E3">
                    <w:t xml:space="preserve">    </w:t>
                  </w:r>
                </w:p>
                <w:p w:rsidR="007737FA" w:rsidRPr="00D012E3" w:rsidRDefault="007737FA" w:rsidP="00D012E3">
                  <w:pPr>
                    <w:pStyle w:val="Bezproreda"/>
                    <w:rPr>
                      <w:bCs/>
                    </w:rPr>
                  </w:pPr>
                </w:p>
                <w:p w:rsidR="007737FA" w:rsidRPr="00D012E3" w:rsidRDefault="007737FA" w:rsidP="00D012E3">
                  <w:pPr>
                    <w:pStyle w:val="Bezproreda"/>
                    <w:rPr>
                      <w:bCs/>
                    </w:rPr>
                  </w:pPr>
                  <w:r w:rsidRPr="00D012E3">
                    <w:rPr>
                      <w:bCs/>
                    </w:rPr>
                    <w:t>Kontaktni parametri:</w:t>
                  </w:r>
                </w:p>
                <w:p w:rsidR="007737FA" w:rsidRPr="00D012E3" w:rsidRDefault="007737FA" w:rsidP="00D012E3">
                  <w:pPr>
                    <w:pStyle w:val="Bezproreda"/>
                    <w:rPr>
                      <w:bCs/>
                    </w:rPr>
                  </w:pPr>
                </w:p>
                <w:p w:rsidR="007737FA" w:rsidRPr="00D012E3" w:rsidRDefault="007737FA" w:rsidP="00D012E3">
                  <w:pPr>
                    <w:pStyle w:val="Bezproreda"/>
                    <w:rPr>
                      <w:bCs/>
                    </w:rPr>
                  </w:pPr>
                  <w:proofErr w:type="spellStart"/>
                  <w:r w:rsidRPr="00D012E3">
                    <w:rPr>
                      <w:bCs/>
                    </w:rPr>
                    <w:t>Kabal</w:t>
                  </w:r>
                  <w:proofErr w:type="spellEnd"/>
                  <w:r w:rsidRPr="00D012E3">
                    <w:rPr>
                      <w:bCs/>
                    </w:rPr>
                    <w:t>:</w:t>
                  </w:r>
                </w:p>
                <w:p w:rsidR="007737FA" w:rsidRPr="00D012E3" w:rsidRDefault="007737FA" w:rsidP="00D012E3">
                  <w:pPr>
                    <w:pStyle w:val="Bezproreda"/>
                    <w:rPr>
                      <w:bCs/>
                    </w:rPr>
                  </w:pPr>
                </w:p>
                <w:p w:rsidR="007737FA" w:rsidRPr="00D012E3" w:rsidRDefault="007737FA" w:rsidP="00D012E3">
                  <w:pPr>
                    <w:pStyle w:val="Bezproreda"/>
                    <w:rPr>
                      <w:bCs/>
                    </w:rPr>
                  </w:pPr>
                  <w:r w:rsidRPr="00D012E3">
                    <w:rPr>
                      <w:bCs/>
                    </w:rPr>
                    <w:t>Radna temperatura:</w:t>
                  </w:r>
                </w:p>
                <w:p w:rsidR="007737FA" w:rsidRPr="00D012E3" w:rsidRDefault="007737FA" w:rsidP="00D012E3">
                  <w:pPr>
                    <w:pStyle w:val="Bezproreda"/>
                    <w:rPr>
                      <w:bCs/>
                    </w:rPr>
                  </w:pPr>
                </w:p>
                <w:p w:rsidR="007737FA" w:rsidRPr="00D012E3" w:rsidRDefault="007737FA" w:rsidP="00D012E3">
                  <w:pPr>
                    <w:pStyle w:val="Bezproreda"/>
                    <w:rPr>
                      <w:rFonts w:eastAsia="Times New Roman"/>
                      <w:bCs/>
                      <w:lang w:val="hr-HR" w:eastAsia="hr-HR"/>
                    </w:rPr>
                  </w:pPr>
                  <w:r w:rsidRPr="00D012E3">
                    <w:rPr>
                      <w:bCs/>
                    </w:rPr>
                    <w:t>Zaštita:</w:t>
                  </w:r>
                </w:p>
              </w:tc>
              <w:tc>
                <w:tcPr>
                  <w:tcW w:w="11520" w:type="dxa"/>
                  <w:tcBorders>
                    <w:top w:val="single" w:sz="4" w:space="0" w:color="FFFFFF"/>
                    <w:left w:val="single" w:sz="4" w:space="0" w:color="FFFFFF"/>
                    <w:bottom w:val="single" w:sz="4" w:space="0" w:color="auto"/>
                    <w:right w:val="single" w:sz="4" w:space="0" w:color="auto"/>
                  </w:tcBorders>
                </w:tcPr>
                <w:p w:rsidR="007737FA" w:rsidRPr="00D012E3" w:rsidRDefault="007737FA" w:rsidP="00D012E3">
                  <w:pPr>
                    <w:pStyle w:val="Bezproreda"/>
                    <w:rPr>
                      <w:rFonts w:eastAsia="Times New Roman"/>
                      <w:bCs/>
                      <w:lang w:val="hr-HR" w:eastAsia="hr-HR"/>
                    </w:rPr>
                  </w:pPr>
                  <w:r w:rsidRPr="00D012E3">
                    <w:rPr>
                      <w:bCs/>
                    </w:rPr>
                    <w:t xml:space="preserve">Služi za </w:t>
                  </w:r>
                  <w:proofErr w:type="spellStart"/>
                  <w:r w:rsidRPr="00D012E3">
                    <w:rPr>
                      <w:bCs/>
                    </w:rPr>
                    <w:t>generisanje</w:t>
                  </w:r>
                  <w:proofErr w:type="spellEnd"/>
                  <w:r w:rsidRPr="00D012E3">
                    <w:rPr>
                      <w:bCs/>
                    </w:rPr>
                    <w:t xml:space="preserve"> i pr</w:t>
                  </w:r>
                  <w:r w:rsidR="007B0D29">
                    <w:rPr>
                      <w:bCs/>
                    </w:rPr>
                    <w:t>ij</w:t>
                  </w:r>
                  <w:r w:rsidRPr="00D012E3">
                    <w:rPr>
                      <w:bCs/>
                    </w:rPr>
                    <w:t xml:space="preserve">enos impulsa s brojčanika </w:t>
                  </w:r>
                  <w:proofErr w:type="spellStart"/>
                  <w:r w:rsidRPr="00D012E3">
                    <w:rPr>
                      <w:bCs/>
                    </w:rPr>
                    <w:t>woltmanovog</w:t>
                  </w:r>
                  <w:proofErr w:type="spellEnd"/>
                  <w:r w:rsidRPr="00D012E3">
                    <w:rPr>
                      <w:bCs/>
                    </w:rPr>
                    <w:t xml:space="preserve"> vodomjera na elektronski uređaj </w:t>
                  </w:r>
                </w:p>
                <w:p w:rsidR="007737FA" w:rsidRPr="00D012E3" w:rsidRDefault="007737FA" w:rsidP="00D012E3">
                  <w:pPr>
                    <w:pStyle w:val="Bezproreda"/>
                  </w:pPr>
                </w:p>
                <w:p w:rsidR="007737FA" w:rsidRPr="00D012E3" w:rsidRDefault="007737FA" w:rsidP="00D012E3">
                  <w:pPr>
                    <w:pStyle w:val="Bezproreda"/>
                  </w:pPr>
                  <w:r w:rsidRPr="00D012E3">
                    <w:t>Napon 24 V ~, struja 0.2 A bez zaštitnog otpornika, moguća je još i verzija sa otpornikom od 100 Ω, ¼ W.</w:t>
                  </w:r>
                </w:p>
                <w:p w:rsidR="007737FA" w:rsidRPr="00D012E3" w:rsidRDefault="007737FA" w:rsidP="00D012E3">
                  <w:pPr>
                    <w:pStyle w:val="Bezproreda"/>
                  </w:pPr>
                </w:p>
                <w:p w:rsidR="007737FA" w:rsidRPr="00D012E3" w:rsidRDefault="007737FA" w:rsidP="00D012E3">
                  <w:pPr>
                    <w:pStyle w:val="Bezproreda"/>
                  </w:pPr>
                  <w:r w:rsidRPr="00D012E3">
                    <w:t>Dužina 2 m, 2x0,25 mm</w:t>
                  </w:r>
                </w:p>
                <w:p w:rsidR="007737FA" w:rsidRPr="00D012E3" w:rsidRDefault="007737FA" w:rsidP="00D012E3">
                  <w:pPr>
                    <w:pStyle w:val="Bezproreda"/>
                  </w:pPr>
                </w:p>
                <w:p w:rsidR="007737FA" w:rsidRPr="00D012E3" w:rsidRDefault="007737FA" w:rsidP="00D012E3">
                  <w:pPr>
                    <w:pStyle w:val="Bezproreda"/>
                    <w:rPr>
                      <w:bCs/>
                    </w:rPr>
                  </w:pPr>
                  <w:r w:rsidRPr="00D012E3">
                    <w:rPr>
                      <w:bCs/>
                    </w:rPr>
                    <w:t>-25 °C do +90 °C</w:t>
                  </w:r>
                </w:p>
                <w:p w:rsidR="007737FA" w:rsidRPr="00D012E3" w:rsidRDefault="007737FA" w:rsidP="00D012E3">
                  <w:pPr>
                    <w:pStyle w:val="Bezproreda"/>
                    <w:rPr>
                      <w:bCs/>
                    </w:rPr>
                  </w:pPr>
                </w:p>
                <w:p w:rsidR="007737FA" w:rsidRPr="00D012E3" w:rsidRDefault="007737FA" w:rsidP="00D012E3">
                  <w:pPr>
                    <w:pStyle w:val="Bezproreda"/>
                    <w:rPr>
                      <w:bCs/>
                    </w:rPr>
                  </w:pPr>
                  <w:r w:rsidRPr="00D012E3">
                    <w:rPr>
                      <w:bCs/>
                    </w:rPr>
                    <w:t>IP68</w:t>
                  </w:r>
                </w:p>
                <w:p w:rsidR="007737FA" w:rsidRPr="00D012E3" w:rsidRDefault="007737FA" w:rsidP="00D012E3">
                  <w:pPr>
                    <w:pStyle w:val="Bezproreda"/>
                    <w:rPr>
                      <w:rFonts w:eastAsia="Times New Roman"/>
                      <w:bCs/>
                      <w:lang w:val="hr-HR" w:eastAsia="hr-HR"/>
                    </w:rPr>
                  </w:pPr>
                </w:p>
              </w:tc>
            </w:tr>
          </w:tbl>
          <w:p w:rsidR="00E067B6" w:rsidRDefault="00E067B6">
            <w:pPr>
              <w:rPr>
                <w:rFonts w:ascii="Arial" w:hAnsi="Arial" w:cs="Arial"/>
                <w:b/>
                <w:sz w:val="18"/>
                <w:szCs w:val="18"/>
                <w:lang w:val="hr-HR" w:eastAsia="hr-HR"/>
              </w:rPr>
            </w:pPr>
          </w:p>
        </w:tc>
      </w:tr>
      <w:tr w:rsidR="00EF0952" w:rsidTr="00EF0952">
        <w:trPr>
          <w:trHeight w:val="357"/>
        </w:trPr>
        <w:tc>
          <w:tcPr>
            <w:tcW w:w="2267" w:type="dxa"/>
            <w:gridSpan w:val="2"/>
            <w:tcBorders>
              <w:top w:val="single" w:sz="4" w:space="0" w:color="auto"/>
              <w:left w:val="single" w:sz="4" w:space="0" w:color="auto"/>
              <w:bottom w:val="single" w:sz="4" w:space="0" w:color="auto"/>
              <w:right w:val="single" w:sz="4" w:space="0" w:color="FFFFFF"/>
            </w:tcBorders>
          </w:tcPr>
          <w:p w:rsidR="00EF0952" w:rsidRDefault="00EF0952" w:rsidP="00EF0952">
            <w:pPr>
              <w:rPr>
                <w:rFonts w:ascii="Arial" w:hAnsi="Arial" w:cs="Arial"/>
                <w:b/>
                <w:bCs/>
                <w:sz w:val="18"/>
                <w:szCs w:val="18"/>
                <w:lang w:val="hr-HR" w:eastAsia="hr-HR"/>
              </w:rPr>
            </w:pPr>
          </w:p>
          <w:p w:rsidR="00EF0952" w:rsidRDefault="00EF0952" w:rsidP="00EF0952">
            <w:pPr>
              <w:rPr>
                <w:rFonts w:ascii="Arial" w:hAnsi="Arial" w:cs="Arial"/>
                <w:b/>
                <w:bCs/>
                <w:sz w:val="18"/>
                <w:szCs w:val="18"/>
                <w:lang w:val="hr-HR" w:eastAsia="hr-HR"/>
              </w:rPr>
            </w:pPr>
            <w:r>
              <w:rPr>
                <w:rFonts w:ascii="Arial" w:hAnsi="Arial" w:cs="Arial"/>
                <w:b/>
                <w:bCs/>
                <w:sz w:val="18"/>
                <w:szCs w:val="18"/>
                <w:lang w:val="hr-HR" w:eastAsia="hr-HR"/>
              </w:rPr>
              <w:t>UKUPNO BEZ PDV-a:</w:t>
            </w:r>
          </w:p>
          <w:p w:rsidR="00EF0952" w:rsidRPr="00E067B6" w:rsidRDefault="00EF0952" w:rsidP="00EF0952">
            <w:pPr>
              <w:pStyle w:val="Bezproreda"/>
              <w:rPr>
                <w:rFonts w:ascii="Arial" w:hAnsi="Arial" w:cs="Arial"/>
                <w:b/>
                <w:sz w:val="18"/>
                <w:szCs w:val="18"/>
                <w:lang w:val="hr-HR" w:eastAsia="hr-HR"/>
              </w:rPr>
            </w:pPr>
          </w:p>
        </w:tc>
        <w:tc>
          <w:tcPr>
            <w:tcW w:w="10104" w:type="dxa"/>
            <w:gridSpan w:val="5"/>
            <w:tcBorders>
              <w:top w:val="single" w:sz="4" w:space="0" w:color="auto"/>
              <w:left w:val="single" w:sz="4" w:space="0" w:color="FFFFFF"/>
              <w:bottom w:val="single" w:sz="4" w:space="0" w:color="auto"/>
              <w:right w:val="single" w:sz="4" w:space="0" w:color="auto"/>
            </w:tcBorders>
          </w:tcPr>
          <w:p w:rsidR="00EF0952" w:rsidRPr="00E067B6" w:rsidRDefault="00EF0952" w:rsidP="00E067B6">
            <w:pPr>
              <w:pStyle w:val="Bezproreda"/>
              <w:rPr>
                <w:rFonts w:ascii="Arial" w:hAnsi="Arial" w:cs="Arial"/>
                <w:sz w:val="18"/>
                <w:szCs w:val="18"/>
                <w:lang w:val="hr-HR" w:eastAsia="hr-HR"/>
              </w:rPr>
            </w:pPr>
          </w:p>
        </w:tc>
        <w:tc>
          <w:tcPr>
            <w:tcW w:w="2134" w:type="dxa"/>
            <w:gridSpan w:val="2"/>
            <w:tcBorders>
              <w:top w:val="single" w:sz="4" w:space="0" w:color="auto"/>
              <w:left w:val="single" w:sz="4" w:space="0" w:color="FFFFFF"/>
              <w:bottom w:val="single" w:sz="4" w:space="0" w:color="auto"/>
              <w:right w:val="single" w:sz="4" w:space="0" w:color="auto"/>
            </w:tcBorders>
          </w:tcPr>
          <w:p w:rsidR="00EF0952" w:rsidRPr="00E067B6" w:rsidRDefault="00EF0952" w:rsidP="00E067B6">
            <w:pPr>
              <w:pStyle w:val="Bezproreda"/>
              <w:rPr>
                <w:rFonts w:ascii="Arial" w:hAnsi="Arial" w:cs="Arial"/>
                <w:sz w:val="18"/>
                <w:szCs w:val="18"/>
                <w:lang w:val="hr-HR" w:eastAsia="hr-HR"/>
              </w:rPr>
            </w:pPr>
          </w:p>
        </w:tc>
      </w:tr>
      <w:tr w:rsidR="00EF0952" w:rsidTr="00EF0952">
        <w:trPr>
          <w:trHeight w:val="303"/>
        </w:trPr>
        <w:tc>
          <w:tcPr>
            <w:tcW w:w="2267" w:type="dxa"/>
            <w:gridSpan w:val="2"/>
            <w:tcBorders>
              <w:top w:val="single" w:sz="4" w:space="0" w:color="auto"/>
              <w:left w:val="single" w:sz="4" w:space="0" w:color="auto"/>
              <w:bottom w:val="single" w:sz="4" w:space="0" w:color="auto"/>
              <w:right w:val="single" w:sz="4" w:space="0" w:color="FFFFFF"/>
            </w:tcBorders>
          </w:tcPr>
          <w:p w:rsidR="00EF0952" w:rsidRDefault="00EF0952" w:rsidP="00EF0952">
            <w:pPr>
              <w:rPr>
                <w:rFonts w:ascii="Arial" w:hAnsi="Arial" w:cs="Arial"/>
                <w:b/>
                <w:bCs/>
                <w:sz w:val="18"/>
                <w:szCs w:val="18"/>
                <w:lang w:val="hr-HR" w:eastAsia="hr-HR"/>
              </w:rPr>
            </w:pPr>
          </w:p>
          <w:p w:rsidR="00EF0952" w:rsidRDefault="00EF0952" w:rsidP="00EF0952">
            <w:pPr>
              <w:rPr>
                <w:rFonts w:ascii="Arial" w:hAnsi="Arial" w:cs="Arial"/>
                <w:b/>
                <w:bCs/>
                <w:sz w:val="18"/>
                <w:szCs w:val="18"/>
                <w:lang w:val="hr-HR" w:eastAsia="hr-HR"/>
              </w:rPr>
            </w:pPr>
            <w:r>
              <w:rPr>
                <w:rFonts w:ascii="Arial" w:hAnsi="Arial" w:cs="Arial"/>
                <w:b/>
                <w:bCs/>
                <w:sz w:val="18"/>
                <w:szCs w:val="18"/>
                <w:lang w:val="hr-HR" w:eastAsia="hr-HR"/>
              </w:rPr>
              <w:t>PDV 17%</w:t>
            </w:r>
          </w:p>
          <w:p w:rsidR="00EF0952" w:rsidRDefault="00EF0952" w:rsidP="00EF0952">
            <w:pPr>
              <w:pStyle w:val="Bezproreda"/>
              <w:rPr>
                <w:rFonts w:ascii="Arial" w:hAnsi="Arial" w:cs="Arial"/>
                <w:b/>
                <w:bCs/>
                <w:sz w:val="18"/>
                <w:szCs w:val="18"/>
                <w:lang w:val="hr-HR" w:eastAsia="hr-HR"/>
              </w:rPr>
            </w:pPr>
          </w:p>
        </w:tc>
        <w:tc>
          <w:tcPr>
            <w:tcW w:w="10104" w:type="dxa"/>
            <w:gridSpan w:val="5"/>
            <w:tcBorders>
              <w:top w:val="single" w:sz="4" w:space="0" w:color="auto"/>
              <w:left w:val="single" w:sz="4" w:space="0" w:color="FFFFFF"/>
              <w:bottom w:val="single" w:sz="4" w:space="0" w:color="auto"/>
              <w:right w:val="single" w:sz="4" w:space="0" w:color="auto"/>
            </w:tcBorders>
          </w:tcPr>
          <w:p w:rsidR="00EF0952" w:rsidRPr="00E067B6" w:rsidRDefault="00EF0952" w:rsidP="00E067B6">
            <w:pPr>
              <w:pStyle w:val="Bezproreda"/>
              <w:rPr>
                <w:rFonts w:ascii="Arial" w:hAnsi="Arial" w:cs="Arial"/>
                <w:sz w:val="18"/>
                <w:szCs w:val="18"/>
                <w:lang w:val="hr-HR" w:eastAsia="hr-HR"/>
              </w:rPr>
            </w:pPr>
          </w:p>
        </w:tc>
        <w:tc>
          <w:tcPr>
            <w:tcW w:w="2134" w:type="dxa"/>
            <w:gridSpan w:val="2"/>
            <w:tcBorders>
              <w:top w:val="single" w:sz="4" w:space="0" w:color="auto"/>
              <w:left w:val="single" w:sz="4" w:space="0" w:color="FFFFFF"/>
              <w:bottom w:val="single" w:sz="4" w:space="0" w:color="auto"/>
              <w:right w:val="single" w:sz="4" w:space="0" w:color="auto"/>
            </w:tcBorders>
          </w:tcPr>
          <w:p w:rsidR="00EF0952" w:rsidRPr="00E067B6" w:rsidRDefault="00EF0952" w:rsidP="00E067B6">
            <w:pPr>
              <w:pStyle w:val="Bezproreda"/>
              <w:rPr>
                <w:rFonts w:ascii="Arial" w:hAnsi="Arial" w:cs="Arial"/>
                <w:sz w:val="18"/>
                <w:szCs w:val="18"/>
                <w:lang w:val="hr-HR" w:eastAsia="hr-HR"/>
              </w:rPr>
            </w:pPr>
          </w:p>
        </w:tc>
      </w:tr>
      <w:tr w:rsidR="00EF0952" w:rsidTr="00EF0952">
        <w:trPr>
          <w:trHeight w:val="351"/>
        </w:trPr>
        <w:tc>
          <w:tcPr>
            <w:tcW w:w="2267" w:type="dxa"/>
            <w:gridSpan w:val="2"/>
            <w:tcBorders>
              <w:top w:val="single" w:sz="4" w:space="0" w:color="auto"/>
              <w:left w:val="single" w:sz="4" w:space="0" w:color="auto"/>
              <w:bottom w:val="single" w:sz="4" w:space="0" w:color="auto"/>
              <w:right w:val="single" w:sz="4" w:space="0" w:color="FFFFFF"/>
            </w:tcBorders>
          </w:tcPr>
          <w:p w:rsidR="00EF0952" w:rsidRDefault="00EF0952" w:rsidP="00EF0952">
            <w:pPr>
              <w:pStyle w:val="Bezproreda"/>
              <w:rPr>
                <w:rFonts w:ascii="Arial" w:hAnsi="Arial" w:cs="Arial"/>
                <w:b/>
                <w:bCs/>
                <w:sz w:val="18"/>
                <w:szCs w:val="18"/>
                <w:lang w:val="hr-HR" w:eastAsia="hr-HR"/>
              </w:rPr>
            </w:pPr>
          </w:p>
          <w:p w:rsidR="00EF0952" w:rsidRDefault="00EF0952" w:rsidP="00EF0952">
            <w:pPr>
              <w:pStyle w:val="Bezproreda"/>
              <w:rPr>
                <w:rFonts w:ascii="Arial" w:hAnsi="Arial" w:cs="Arial"/>
                <w:b/>
                <w:bCs/>
                <w:sz w:val="18"/>
                <w:szCs w:val="18"/>
                <w:lang w:val="hr-HR" w:eastAsia="hr-HR"/>
              </w:rPr>
            </w:pPr>
            <w:r>
              <w:rPr>
                <w:rFonts w:ascii="Arial" w:hAnsi="Arial" w:cs="Arial"/>
                <w:b/>
                <w:bCs/>
                <w:sz w:val="18"/>
                <w:szCs w:val="18"/>
                <w:lang w:val="hr-HR" w:eastAsia="hr-HR"/>
              </w:rPr>
              <w:t>UKUPNO SA PDV-OM:</w:t>
            </w:r>
          </w:p>
        </w:tc>
        <w:tc>
          <w:tcPr>
            <w:tcW w:w="10104" w:type="dxa"/>
            <w:gridSpan w:val="5"/>
            <w:tcBorders>
              <w:top w:val="single" w:sz="4" w:space="0" w:color="auto"/>
              <w:left w:val="single" w:sz="4" w:space="0" w:color="FFFFFF"/>
              <w:bottom w:val="single" w:sz="4" w:space="0" w:color="auto"/>
              <w:right w:val="single" w:sz="4" w:space="0" w:color="auto"/>
            </w:tcBorders>
          </w:tcPr>
          <w:p w:rsidR="00EF0952" w:rsidRPr="00E067B6" w:rsidRDefault="00EF0952" w:rsidP="00E067B6">
            <w:pPr>
              <w:pStyle w:val="Bezproreda"/>
              <w:rPr>
                <w:rFonts w:ascii="Arial" w:hAnsi="Arial" w:cs="Arial"/>
                <w:sz w:val="18"/>
                <w:szCs w:val="18"/>
                <w:lang w:val="hr-HR" w:eastAsia="hr-HR"/>
              </w:rPr>
            </w:pPr>
          </w:p>
        </w:tc>
        <w:tc>
          <w:tcPr>
            <w:tcW w:w="2134" w:type="dxa"/>
            <w:gridSpan w:val="2"/>
            <w:tcBorders>
              <w:top w:val="single" w:sz="4" w:space="0" w:color="auto"/>
              <w:left w:val="single" w:sz="4" w:space="0" w:color="FFFFFF"/>
              <w:bottom w:val="single" w:sz="4" w:space="0" w:color="auto"/>
              <w:right w:val="single" w:sz="4" w:space="0" w:color="auto"/>
            </w:tcBorders>
          </w:tcPr>
          <w:p w:rsidR="00EF0952" w:rsidRPr="00E067B6" w:rsidRDefault="00EF0952" w:rsidP="00E067B6">
            <w:pPr>
              <w:pStyle w:val="Bezproreda"/>
              <w:rPr>
                <w:rFonts w:ascii="Arial" w:hAnsi="Arial" w:cs="Arial"/>
                <w:sz w:val="18"/>
                <w:szCs w:val="18"/>
                <w:lang w:val="hr-HR" w:eastAsia="hr-HR"/>
              </w:rPr>
            </w:pPr>
          </w:p>
        </w:tc>
      </w:tr>
    </w:tbl>
    <w:p w:rsidR="00154A93" w:rsidRDefault="00154A93" w:rsidP="00661526">
      <w:pPr>
        <w:pStyle w:val="Bezproreda"/>
        <w:rPr>
          <w:rFonts w:ascii="Tahoma" w:hAnsi="Tahoma" w:cs="Tahoma"/>
        </w:rPr>
      </w:pPr>
    </w:p>
    <w:p w:rsidR="00154A93" w:rsidRDefault="00154A93" w:rsidP="00661526">
      <w:pPr>
        <w:pStyle w:val="Bezproreda"/>
        <w:rPr>
          <w:rFonts w:ascii="Tahoma" w:hAnsi="Tahoma" w:cs="Tahoma"/>
        </w:rPr>
      </w:pPr>
    </w:p>
    <w:p w:rsidR="00154A93" w:rsidRPr="00154A93" w:rsidRDefault="00154A93" w:rsidP="00154A93">
      <w:pPr>
        <w:jc w:val="both"/>
        <w:rPr>
          <w:rFonts w:ascii="Tahoma" w:hAnsi="Tahoma" w:cs="Tahoma"/>
        </w:rPr>
      </w:pPr>
      <w:r w:rsidRPr="00154A93">
        <w:rPr>
          <w:rFonts w:ascii="Tahoma" w:hAnsi="Tahoma" w:cs="Tahoma"/>
        </w:rPr>
        <w:t xml:space="preserve">Ponuđač je dužan dostaviti kompletnu tehničku dokumentaciju za sve tražene stavke u tenderskoj dokumentaciji iz kojih se jasno vide karakteristike ponuđene opreme. </w:t>
      </w:r>
    </w:p>
    <w:p w:rsidR="00154A93" w:rsidRPr="00154A93" w:rsidRDefault="00154A93" w:rsidP="00154A93">
      <w:pPr>
        <w:jc w:val="both"/>
        <w:rPr>
          <w:rFonts w:ascii="Tahoma" w:hAnsi="Tahoma" w:cs="Tahoma"/>
        </w:rPr>
      </w:pPr>
      <w:r w:rsidRPr="00154A93">
        <w:rPr>
          <w:rFonts w:ascii="Tahoma" w:hAnsi="Tahoma" w:cs="Tahoma"/>
        </w:rPr>
        <w:t xml:space="preserve">Kompletna ponuđena oprema mora da zadovoljava gornje tehničke uslove. Također cjelokupna oprema mora da bude </w:t>
      </w:r>
      <w:proofErr w:type="spellStart"/>
      <w:r w:rsidRPr="00154A93">
        <w:rPr>
          <w:rFonts w:ascii="Tahoma" w:hAnsi="Tahoma" w:cs="Tahoma"/>
        </w:rPr>
        <w:t>usaglašena</w:t>
      </w:r>
      <w:proofErr w:type="spellEnd"/>
      <w:r w:rsidRPr="00154A93">
        <w:rPr>
          <w:rFonts w:ascii="Tahoma" w:hAnsi="Tahoma" w:cs="Tahoma"/>
        </w:rPr>
        <w:t xml:space="preserve"> s </w:t>
      </w:r>
      <w:proofErr w:type="spellStart"/>
      <w:r w:rsidRPr="00154A93">
        <w:rPr>
          <w:rFonts w:ascii="Tahoma" w:hAnsi="Tahoma" w:cs="Tahoma"/>
        </w:rPr>
        <w:t>hardware</w:t>
      </w:r>
      <w:proofErr w:type="spellEnd"/>
      <w:r w:rsidRPr="00154A93">
        <w:rPr>
          <w:rFonts w:ascii="Tahoma" w:hAnsi="Tahoma" w:cs="Tahoma"/>
        </w:rPr>
        <w:t>-</w:t>
      </w:r>
      <w:proofErr w:type="spellStart"/>
      <w:r w:rsidRPr="00154A93">
        <w:rPr>
          <w:rFonts w:ascii="Tahoma" w:hAnsi="Tahoma" w:cs="Tahoma"/>
        </w:rPr>
        <w:t>skom</w:t>
      </w:r>
      <w:proofErr w:type="spellEnd"/>
      <w:r w:rsidRPr="00154A93">
        <w:rPr>
          <w:rFonts w:ascii="Tahoma" w:hAnsi="Tahoma" w:cs="Tahoma"/>
        </w:rPr>
        <w:t xml:space="preserve"> i </w:t>
      </w:r>
      <w:proofErr w:type="spellStart"/>
      <w:r w:rsidRPr="00154A93">
        <w:rPr>
          <w:rFonts w:ascii="Tahoma" w:hAnsi="Tahoma" w:cs="Tahoma"/>
        </w:rPr>
        <w:t>software</w:t>
      </w:r>
      <w:proofErr w:type="spellEnd"/>
      <w:r w:rsidRPr="00154A93">
        <w:rPr>
          <w:rFonts w:ascii="Tahoma" w:hAnsi="Tahoma" w:cs="Tahoma"/>
        </w:rPr>
        <w:t>-</w:t>
      </w:r>
      <w:proofErr w:type="spellStart"/>
      <w:r w:rsidRPr="00154A93">
        <w:rPr>
          <w:rFonts w:ascii="Tahoma" w:hAnsi="Tahoma" w:cs="Tahoma"/>
        </w:rPr>
        <w:t>skom</w:t>
      </w:r>
      <w:proofErr w:type="spellEnd"/>
      <w:r w:rsidRPr="00154A93">
        <w:rPr>
          <w:rFonts w:ascii="Tahoma" w:hAnsi="Tahoma" w:cs="Tahoma"/>
        </w:rPr>
        <w:t xml:space="preserve"> opremom koju posjeduje Vodovod i Odvodnja Orašje. U slučaju da se utvrdi da oprema nije </w:t>
      </w:r>
      <w:proofErr w:type="spellStart"/>
      <w:r w:rsidRPr="00154A93">
        <w:rPr>
          <w:rFonts w:ascii="Tahoma" w:hAnsi="Tahoma" w:cs="Tahoma"/>
        </w:rPr>
        <w:t>usaglašena</w:t>
      </w:r>
      <w:proofErr w:type="spellEnd"/>
      <w:r w:rsidRPr="00154A93">
        <w:rPr>
          <w:rFonts w:ascii="Tahoma" w:hAnsi="Tahoma" w:cs="Tahoma"/>
        </w:rPr>
        <w:t xml:space="preserve"> s ovim zahtjevima Ugovorni organ zadržava pravo da odbaci takvu ponudu kao neprihvatljivu po pitanju tehničkih karakteristika.</w:t>
      </w:r>
    </w:p>
    <w:p w:rsidR="00154A93" w:rsidRPr="00154A93" w:rsidRDefault="00154A93" w:rsidP="00154A93">
      <w:pPr>
        <w:jc w:val="both"/>
        <w:rPr>
          <w:rFonts w:ascii="Tahoma" w:hAnsi="Tahoma" w:cs="Tahoma"/>
        </w:rPr>
      </w:pPr>
      <w:r w:rsidRPr="00154A93">
        <w:rPr>
          <w:rFonts w:ascii="Tahoma" w:hAnsi="Tahoma" w:cs="Tahoma"/>
          <w:b/>
        </w:rPr>
        <w:lastRenderedPageBreak/>
        <w:t>Ponuđač je dužan prilikom dostavljanja ponude dostaviti i uzorke</w:t>
      </w:r>
      <w:r w:rsidRPr="00154A93">
        <w:rPr>
          <w:rFonts w:ascii="Tahoma" w:hAnsi="Tahoma" w:cs="Tahoma"/>
        </w:rPr>
        <w:t>, koji su navedeni u obrascu tehnička specifikacija, a uzorci će činiti sastavni dio ponude.</w:t>
      </w:r>
    </w:p>
    <w:p w:rsidR="00154A93" w:rsidRPr="00154A93" w:rsidRDefault="00154A93" w:rsidP="00154A93">
      <w:pPr>
        <w:jc w:val="both"/>
        <w:rPr>
          <w:rFonts w:ascii="Tahoma" w:hAnsi="Tahoma" w:cs="Tahoma"/>
        </w:rPr>
      </w:pPr>
      <w:r w:rsidRPr="00154A93">
        <w:rPr>
          <w:rFonts w:ascii="Tahoma" w:hAnsi="Tahoma" w:cs="Tahoma"/>
        </w:rPr>
        <w:t>Ukoliko Ponuđač uz ponudu ne dostavi uzorke, njegova ponuda će se smatrati neprihvatljivom.</w:t>
      </w:r>
    </w:p>
    <w:p w:rsidR="00154A93" w:rsidRPr="00154A93" w:rsidRDefault="00154A93" w:rsidP="00154A93">
      <w:pPr>
        <w:jc w:val="center"/>
        <w:rPr>
          <w:rFonts w:ascii="Tahoma" w:hAnsi="Tahoma" w:cs="Tahoma"/>
          <w:b/>
          <w:sz w:val="20"/>
          <w:szCs w:val="20"/>
        </w:rPr>
      </w:pPr>
    </w:p>
    <w:p w:rsidR="00154A93" w:rsidRPr="00154A93" w:rsidRDefault="00154A93" w:rsidP="00154A93">
      <w:pPr>
        <w:jc w:val="center"/>
        <w:rPr>
          <w:rFonts w:ascii="Tahoma" w:hAnsi="Tahoma" w:cs="Tahoma"/>
          <w:b/>
        </w:rPr>
      </w:pPr>
      <w:r w:rsidRPr="00154A93">
        <w:rPr>
          <w:rFonts w:ascii="Tahoma" w:hAnsi="Tahoma" w:cs="Tahoma"/>
          <w:b/>
        </w:rPr>
        <w:t xml:space="preserve">Tehnički opis postojećeg sistema za očitavanje </w:t>
      </w:r>
      <w:r w:rsidR="00CD675A">
        <w:rPr>
          <w:rFonts w:ascii="Tahoma" w:hAnsi="Tahoma" w:cs="Tahoma"/>
          <w:b/>
        </w:rPr>
        <w:t>vodomjera koje posjeduje JP „Vodovod i odvodnja“ d.o.o.</w:t>
      </w:r>
      <w:r w:rsidRPr="00154A93">
        <w:rPr>
          <w:rFonts w:ascii="Tahoma" w:hAnsi="Tahoma" w:cs="Tahoma"/>
          <w:b/>
        </w:rPr>
        <w:t>:</w:t>
      </w:r>
    </w:p>
    <w:p w:rsidR="00154A93" w:rsidRPr="00154A93" w:rsidRDefault="00154A93" w:rsidP="00154A93">
      <w:pPr>
        <w:jc w:val="both"/>
        <w:rPr>
          <w:rFonts w:ascii="Tahoma" w:hAnsi="Tahoma" w:cs="Tahoma"/>
        </w:rPr>
      </w:pPr>
    </w:p>
    <w:p w:rsidR="00154A93" w:rsidRPr="00154A93" w:rsidRDefault="00154A93" w:rsidP="00154A93">
      <w:pPr>
        <w:jc w:val="both"/>
        <w:rPr>
          <w:rFonts w:ascii="Tahoma" w:hAnsi="Tahoma" w:cs="Tahoma"/>
        </w:rPr>
      </w:pPr>
      <w:r w:rsidRPr="00154A93">
        <w:rPr>
          <w:rFonts w:ascii="Tahoma" w:hAnsi="Tahoma" w:cs="Tahoma"/>
        </w:rPr>
        <w:t>Vodovod je nabavio i integrirao sistem očitavanja vodomjera koji se sastoji od sljedećih komponenti:</w:t>
      </w:r>
    </w:p>
    <w:p w:rsidR="00154A93" w:rsidRPr="00154A93" w:rsidRDefault="00154A93" w:rsidP="00154A93">
      <w:pPr>
        <w:jc w:val="both"/>
        <w:rPr>
          <w:rFonts w:ascii="Tahoma" w:hAnsi="Tahoma" w:cs="Tahoma"/>
        </w:rPr>
      </w:pPr>
    </w:p>
    <w:p w:rsidR="00154A93" w:rsidRPr="00154A93" w:rsidRDefault="00154A93" w:rsidP="00154A93">
      <w:pPr>
        <w:numPr>
          <w:ilvl w:val="0"/>
          <w:numId w:val="5"/>
        </w:numPr>
        <w:spacing w:after="0" w:line="240" w:lineRule="auto"/>
        <w:jc w:val="both"/>
        <w:rPr>
          <w:rFonts w:ascii="Tahoma" w:hAnsi="Tahoma" w:cs="Tahoma"/>
        </w:rPr>
      </w:pPr>
      <w:r w:rsidRPr="00154A93">
        <w:rPr>
          <w:rFonts w:ascii="Tahoma" w:hAnsi="Tahoma" w:cs="Tahoma"/>
        </w:rPr>
        <w:t xml:space="preserve">MDM </w:t>
      </w:r>
      <w:proofErr w:type="spellStart"/>
      <w:r w:rsidRPr="00154A93">
        <w:rPr>
          <w:rFonts w:ascii="Tahoma" w:hAnsi="Tahoma" w:cs="Tahoma"/>
        </w:rPr>
        <w:t>software</w:t>
      </w:r>
      <w:proofErr w:type="spellEnd"/>
      <w:r w:rsidRPr="00154A93">
        <w:rPr>
          <w:rFonts w:ascii="Tahoma" w:hAnsi="Tahoma" w:cs="Tahoma"/>
        </w:rPr>
        <w:t xml:space="preserve"> za neograničen broj mjerača</w:t>
      </w:r>
    </w:p>
    <w:p w:rsidR="00154A93" w:rsidRPr="00154A93" w:rsidRDefault="00154A93" w:rsidP="00154A93">
      <w:pPr>
        <w:numPr>
          <w:ilvl w:val="0"/>
          <w:numId w:val="5"/>
        </w:numPr>
        <w:spacing w:after="0" w:line="240" w:lineRule="auto"/>
        <w:jc w:val="both"/>
        <w:rPr>
          <w:rFonts w:ascii="Tahoma" w:hAnsi="Tahoma" w:cs="Tahoma"/>
        </w:rPr>
      </w:pPr>
      <w:r w:rsidRPr="00154A93">
        <w:rPr>
          <w:rFonts w:ascii="Tahoma" w:hAnsi="Tahoma" w:cs="Tahoma"/>
        </w:rPr>
        <w:t xml:space="preserve">Server s instaliranim </w:t>
      </w:r>
      <w:proofErr w:type="spellStart"/>
      <w:r w:rsidRPr="00154A93">
        <w:rPr>
          <w:rFonts w:ascii="Tahoma" w:hAnsi="Tahoma" w:cs="Tahoma"/>
        </w:rPr>
        <w:t>software</w:t>
      </w:r>
      <w:proofErr w:type="spellEnd"/>
      <w:r w:rsidRPr="00154A93">
        <w:rPr>
          <w:rFonts w:ascii="Tahoma" w:hAnsi="Tahoma" w:cs="Tahoma"/>
        </w:rPr>
        <w:t>-om</w:t>
      </w:r>
    </w:p>
    <w:p w:rsidR="00154A93" w:rsidRPr="00154A93" w:rsidRDefault="00154A93" w:rsidP="00154A93">
      <w:pPr>
        <w:numPr>
          <w:ilvl w:val="0"/>
          <w:numId w:val="5"/>
        </w:numPr>
        <w:spacing w:after="0" w:line="240" w:lineRule="auto"/>
        <w:jc w:val="both"/>
        <w:rPr>
          <w:rFonts w:ascii="Tahoma" w:hAnsi="Tahoma" w:cs="Tahoma"/>
        </w:rPr>
      </w:pPr>
      <w:proofErr w:type="spellStart"/>
      <w:r w:rsidRPr="00154A93">
        <w:rPr>
          <w:rFonts w:ascii="Tahoma" w:hAnsi="Tahoma" w:cs="Tahoma"/>
        </w:rPr>
        <w:t>Software</w:t>
      </w:r>
      <w:proofErr w:type="spellEnd"/>
      <w:r w:rsidRPr="00154A93">
        <w:rPr>
          <w:rFonts w:ascii="Tahoma" w:hAnsi="Tahoma" w:cs="Tahoma"/>
        </w:rPr>
        <w:t xml:space="preserve"> za </w:t>
      </w:r>
      <w:proofErr w:type="spellStart"/>
      <w:r w:rsidRPr="00154A93">
        <w:rPr>
          <w:rFonts w:ascii="Tahoma" w:hAnsi="Tahoma" w:cs="Tahoma"/>
        </w:rPr>
        <w:t>mobile</w:t>
      </w:r>
      <w:proofErr w:type="spellEnd"/>
      <w:r w:rsidRPr="00154A93">
        <w:rPr>
          <w:rFonts w:ascii="Tahoma" w:hAnsi="Tahoma" w:cs="Tahoma"/>
        </w:rPr>
        <w:t xml:space="preserve"> </w:t>
      </w:r>
      <w:proofErr w:type="spellStart"/>
      <w:r w:rsidRPr="00154A93">
        <w:rPr>
          <w:rFonts w:ascii="Tahoma" w:hAnsi="Tahoma" w:cs="Tahoma"/>
        </w:rPr>
        <w:t>reading</w:t>
      </w:r>
      <w:proofErr w:type="spellEnd"/>
      <w:r w:rsidRPr="00154A93">
        <w:rPr>
          <w:rFonts w:ascii="Tahoma" w:hAnsi="Tahoma" w:cs="Tahoma"/>
        </w:rPr>
        <w:t xml:space="preserve"> pomoću mobitela za sve </w:t>
      </w:r>
      <w:proofErr w:type="spellStart"/>
      <w:r w:rsidRPr="00154A93">
        <w:rPr>
          <w:rFonts w:ascii="Tahoma" w:hAnsi="Tahoma" w:cs="Tahoma"/>
        </w:rPr>
        <w:t>očitavače</w:t>
      </w:r>
      <w:proofErr w:type="spellEnd"/>
    </w:p>
    <w:p w:rsidR="00154A93" w:rsidRPr="00154A93" w:rsidRDefault="00154A93" w:rsidP="00154A93">
      <w:pPr>
        <w:numPr>
          <w:ilvl w:val="0"/>
          <w:numId w:val="5"/>
        </w:numPr>
        <w:spacing w:after="0" w:line="240" w:lineRule="auto"/>
        <w:jc w:val="both"/>
        <w:rPr>
          <w:rFonts w:ascii="Tahoma" w:hAnsi="Tahoma" w:cs="Tahoma"/>
        </w:rPr>
      </w:pPr>
      <w:r w:rsidRPr="00154A93">
        <w:rPr>
          <w:rFonts w:ascii="Tahoma" w:hAnsi="Tahoma" w:cs="Tahoma"/>
        </w:rPr>
        <w:t xml:space="preserve">Mobitele s instaliranim </w:t>
      </w:r>
      <w:proofErr w:type="spellStart"/>
      <w:r w:rsidRPr="00154A93">
        <w:rPr>
          <w:rFonts w:ascii="Tahoma" w:hAnsi="Tahoma" w:cs="Tahoma"/>
        </w:rPr>
        <w:t>software</w:t>
      </w:r>
      <w:proofErr w:type="spellEnd"/>
      <w:r w:rsidRPr="00154A93">
        <w:rPr>
          <w:rFonts w:ascii="Tahoma" w:hAnsi="Tahoma" w:cs="Tahoma"/>
        </w:rPr>
        <w:t xml:space="preserve">-om za sve </w:t>
      </w:r>
      <w:proofErr w:type="spellStart"/>
      <w:r w:rsidRPr="00154A93">
        <w:rPr>
          <w:rFonts w:ascii="Tahoma" w:hAnsi="Tahoma" w:cs="Tahoma"/>
        </w:rPr>
        <w:t>očitavače</w:t>
      </w:r>
      <w:proofErr w:type="spellEnd"/>
    </w:p>
    <w:p w:rsidR="00154A93" w:rsidRPr="00154A93" w:rsidRDefault="00154A93" w:rsidP="00154A93">
      <w:pPr>
        <w:numPr>
          <w:ilvl w:val="0"/>
          <w:numId w:val="5"/>
        </w:numPr>
        <w:spacing w:after="0" w:line="240" w:lineRule="auto"/>
        <w:jc w:val="both"/>
        <w:rPr>
          <w:rFonts w:ascii="Tahoma" w:hAnsi="Tahoma" w:cs="Tahoma"/>
        </w:rPr>
      </w:pPr>
      <w:proofErr w:type="spellStart"/>
      <w:r w:rsidRPr="00154A93">
        <w:rPr>
          <w:rFonts w:ascii="Tahoma" w:hAnsi="Tahoma" w:cs="Tahoma"/>
        </w:rPr>
        <w:t>Bluetouth</w:t>
      </w:r>
      <w:proofErr w:type="spellEnd"/>
      <w:r w:rsidRPr="00154A93">
        <w:rPr>
          <w:rFonts w:ascii="Tahoma" w:hAnsi="Tahoma" w:cs="Tahoma"/>
        </w:rPr>
        <w:t xml:space="preserve"> radio </w:t>
      </w:r>
      <w:proofErr w:type="spellStart"/>
      <w:r w:rsidRPr="00154A93">
        <w:rPr>
          <w:rFonts w:ascii="Tahoma" w:hAnsi="Tahoma" w:cs="Tahoma"/>
        </w:rPr>
        <w:t>receivere</w:t>
      </w:r>
      <w:proofErr w:type="spellEnd"/>
      <w:r w:rsidRPr="00154A93">
        <w:rPr>
          <w:rFonts w:ascii="Tahoma" w:hAnsi="Tahoma" w:cs="Tahoma"/>
        </w:rPr>
        <w:t xml:space="preserve"> za očitavanje radio modula koji rade po protokolima RADIAN i PRIOS</w:t>
      </w:r>
    </w:p>
    <w:p w:rsidR="00154A93" w:rsidRPr="00154A93" w:rsidRDefault="00154A93" w:rsidP="00154A93">
      <w:pPr>
        <w:numPr>
          <w:ilvl w:val="0"/>
          <w:numId w:val="5"/>
        </w:numPr>
        <w:spacing w:after="0" w:line="240" w:lineRule="auto"/>
        <w:jc w:val="both"/>
        <w:rPr>
          <w:rFonts w:ascii="Tahoma" w:hAnsi="Tahoma" w:cs="Tahoma"/>
        </w:rPr>
      </w:pPr>
      <w:r w:rsidRPr="00154A93">
        <w:rPr>
          <w:rFonts w:ascii="Tahoma" w:hAnsi="Tahoma" w:cs="Tahoma"/>
        </w:rPr>
        <w:t xml:space="preserve">GPRS terminale za </w:t>
      </w:r>
      <w:proofErr w:type="spellStart"/>
      <w:r w:rsidRPr="00154A93">
        <w:rPr>
          <w:rFonts w:ascii="Tahoma" w:hAnsi="Tahoma" w:cs="Tahoma"/>
        </w:rPr>
        <w:t>očtavanje</w:t>
      </w:r>
      <w:proofErr w:type="spellEnd"/>
      <w:r w:rsidRPr="00154A93">
        <w:rPr>
          <w:rFonts w:ascii="Tahoma" w:hAnsi="Tahoma" w:cs="Tahoma"/>
        </w:rPr>
        <w:t xml:space="preserve"> vodomjera pomoću GPRS-a</w:t>
      </w:r>
    </w:p>
    <w:p w:rsidR="00154A93" w:rsidRPr="00154A93" w:rsidRDefault="00154A93" w:rsidP="00154A93">
      <w:pPr>
        <w:numPr>
          <w:ilvl w:val="0"/>
          <w:numId w:val="5"/>
        </w:numPr>
        <w:spacing w:after="0" w:line="240" w:lineRule="auto"/>
        <w:jc w:val="both"/>
        <w:rPr>
          <w:rFonts w:ascii="Tahoma" w:hAnsi="Tahoma" w:cs="Tahoma"/>
        </w:rPr>
      </w:pPr>
      <w:proofErr w:type="spellStart"/>
      <w:r w:rsidRPr="00154A93">
        <w:rPr>
          <w:rFonts w:ascii="Tahoma" w:hAnsi="Tahoma" w:cs="Tahoma"/>
        </w:rPr>
        <w:t>Software</w:t>
      </w:r>
      <w:proofErr w:type="spellEnd"/>
      <w:r w:rsidRPr="00154A93">
        <w:rPr>
          <w:rFonts w:ascii="Tahoma" w:hAnsi="Tahoma" w:cs="Tahoma"/>
        </w:rPr>
        <w:t xml:space="preserve"> i uređaje za programiranje opreme na terenu (</w:t>
      </w:r>
      <w:proofErr w:type="spellStart"/>
      <w:r w:rsidRPr="00154A93">
        <w:rPr>
          <w:rFonts w:ascii="Tahoma" w:hAnsi="Tahoma" w:cs="Tahoma"/>
        </w:rPr>
        <w:t>opto</w:t>
      </w:r>
      <w:proofErr w:type="spellEnd"/>
      <w:r w:rsidRPr="00154A93">
        <w:rPr>
          <w:rFonts w:ascii="Tahoma" w:hAnsi="Tahoma" w:cs="Tahoma"/>
        </w:rPr>
        <w:t xml:space="preserve"> glave, </w:t>
      </w:r>
      <w:proofErr w:type="spellStart"/>
      <w:r w:rsidRPr="00154A93">
        <w:rPr>
          <w:rFonts w:ascii="Tahoma" w:hAnsi="Tahoma" w:cs="Tahoma"/>
        </w:rPr>
        <w:t>receivere</w:t>
      </w:r>
      <w:proofErr w:type="spellEnd"/>
      <w:r w:rsidRPr="00154A93">
        <w:rPr>
          <w:rFonts w:ascii="Tahoma" w:hAnsi="Tahoma" w:cs="Tahoma"/>
        </w:rPr>
        <w:t>, RS232 uređaje, itd.)</w:t>
      </w:r>
    </w:p>
    <w:p w:rsidR="00154A93" w:rsidRPr="00154A93" w:rsidRDefault="00154A93" w:rsidP="00154A93">
      <w:pPr>
        <w:jc w:val="both"/>
        <w:rPr>
          <w:rFonts w:ascii="Tahoma" w:hAnsi="Tahoma" w:cs="Tahoma"/>
        </w:rPr>
      </w:pPr>
    </w:p>
    <w:p w:rsidR="00154A93" w:rsidRPr="00154A93" w:rsidRDefault="00154A93" w:rsidP="00154A93">
      <w:pPr>
        <w:jc w:val="both"/>
        <w:rPr>
          <w:rFonts w:ascii="Tahoma" w:hAnsi="Tahoma" w:cs="Tahoma"/>
        </w:rPr>
      </w:pPr>
      <w:r w:rsidRPr="00154A93">
        <w:rPr>
          <w:rFonts w:ascii="Tahoma" w:hAnsi="Tahoma" w:cs="Tahoma"/>
        </w:rPr>
        <w:t xml:space="preserve">Također je izvršena obuka administratora sistema i </w:t>
      </w:r>
      <w:proofErr w:type="spellStart"/>
      <w:r w:rsidRPr="00154A93">
        <w:rPr>
          <w:rFonts w:ascii="Tahoma" w:hAnsi="Tahoma" w:cs="Tahoma"/>
        </w:rPr>
        <w:t>očitavača</w:t>
      </w:r>
      <w:proofErr w:type="spellEnd"/>
      <w:r w:rsidRPr="00154A93">
        <w:rPr>
          <w:rFonts w:ascii="Tahoma" w:hAnsi="Tahoma" w:cs="Tahoma"/>
        </w:rPr>
        <w:t xml:space="preserve"> i integracija MDM </w:t>
      </w:r>
      <w:proofErr w:type="spellStart"/>
      <w:r w:rsidRPr="00154A93">
        <w:rPr>
          <w:rFonts w:ascii="Tahoma" w:hAnsi="Tahoma" w:cs="Tahoma"/>
        </w:rPr>
        <w:t>software</w:t>
      </w:r>
      <w:proofErr w:type="spellEnd"/>
      <w:r w:rsidRPr="00154A93">
        <w:rPr>
          <w:rFonts w:ascii="Tahoma" w:hAnsi="Tahoma" w:cs="Tahoma"/>
        </w:rPr>
        <w:t xml:space="preserve">-a s </w:t>
      </w:r>
      <w:proofErr w:type="spellStart"/>
      <w:r w:rsidRPr="00154A93">
        <w:rPr>
          <w:rFonts w:ascii="Tahoma" w:hAnsi="Tahoma" w:cs="Tahoma"/>
        </w:rPr>
        <w:t>biling</w:t>
      </w:r>
      <w:proofErr w:type="spellEnd"/>
      <w:r w:rsidRPr="00154A93">
        <w:rPr>
          <w:rFonts w:ascii="Tahoma" w:hAnsi="Tahoma" w:cs="Tahoma"/>
        </w:rPr>
        <w:t xml:space="preserve"> </w:t>
      </w:r>
      <w:proofErr w:type="spellStart"/>
      <w:r w:rsidRPr="00154A93">
        <w:rPr>
          <w:rFonts w:ascii="Tahoma" w:hAnsi="Tahoma" w:cs="Tahoma"/>
        </w:rPr>
        <w:t>software</w:t>
      </w:r>
      <w:proofErr w:type="spellEnd"/>
      <w:r w:rsidRPr="00154A93">
        <w:rPr>
          <w:rFonts w:ascii="Tahoma" w:hAnsi="Tahoma" w:cs="Tahoma"/>
        </w:rPr>
        <w:t xml:space="preserve">-om i na taj način integrirana tehnička i financijska baza podataka korisnika. Automatiziran je sistem očitavanja i </w:t>
      </w:r>
      <w:proofErr w:type="spellStart"/>
      <w:r w:rsidRPr="00154A93">
        <w:rPr>
          <w:rFonts w:ascii="Tahoma" w:hAnsi="Tahoma" w:cs="Tahoma"/>
        </w:rPr>
        <w:t>prenosa</w:t>
      </w:r>
      <w:proofErr w:type="spellEnd"/>
      <w:r w:rsidRPr="00154A93">
        <w:rPr>
          <w:rFonts w:ascii="Tahoma" w:hAnsi="Tahoma" w:cs="Tahoma"/>
        </w:rPr>
        <w:t xml:space="preserve"> podataka u procesu očitavanja. Integriran je GPRS sistem očitavanja vodomjera pomoću M-busa u objektima novogradnje i mjerenja pritiska i protoka u DMA zonama. </w:t>
      </w:r>
    </w:p>
    <w:p w:rsidR="00154A93" w:rsidRPr="00154A93" w:rsidRDefault="00154A93" w:rsidP="00154A93">
      <w:pPr>
        <w:jc w:val="both"/>
        <w:rPr>
          <w:rFonts w:ascii="Tahoma" w:hAnsi="Tahoma" w:cs="Tahoma"/>
        </w:rPr>
      </w:pPr>
      <w:r w:rsidRPr="00154A93">
        <w:rPr>
          <w:rFonts w:ascii="Tahoma" w:hAnsi="Tahoma" w:cs="Tahoma"/>
        </w:rPr>
        <w:t xml:space="preserve">Tehnički zahtjevi koji je potrebno da ispunjava ponuđač ukoliko nudi alternativna rješenja po pitanju radio modula, m-bus modula i </w:t>
      </w:r>
      <w:proofErr w:type="spellStart"/>
      <w:r w:rsidRPr="00154A93">
        <w:rPr>
          <w:rFonts w:ascii="Tahoma" w:hAnsi="Tahoma" w:cs="Tahoma"/>
        </w:rPr>
        <w:t>data</w:t>
      </w:r>
      <w:proofErr w:type="spellEnd"/>
      <w:r w:rsidRPr="00154A93">
        <w:rPr>
          <w:rFonts w:ascii="Tahoma" w:hAnsi="Tahoma" w:cs="Tahoma"/>
        </w:rPr>
        <w:t xml:space="preserve"> </w:t>
      </w:r>
      <w:proofErr w:type="spellStart"/>
      <w:r w:rsidRPr="00154A93">
        <w:rPr>
          <w:rFonts w:ascii="Tahoma" w:hAnsi="Tahoma" w:cs="Tahoma"/>
        </w:rPr>
        <w:t>loggera</w:t>
      </w:r>
      <w:proofErr w:type="spellEnd"/>
      <w:r w:rsidRPr="00154A93">
        <w:rPr>
          <w:rFonts w:ascii="Tahoma" w:hAnsi="Tahoma" w:cs="Tahoma"/>
        </w:rPr>
        <w:t xml:space="preserve"> po pitanju komunikacije su da se moraju očitavati s istom </w:t>
      </w:r>
      <w:proofErr w:type="spellStart"/>
      <w:r w:rsidRPr="00154A93">
        <w:rPr>
          <w:rFonts w:ascii="Tahoma" w:hAnsi="Tahoma" w:cs="Tahoma"/>
        </w:rPr>
        <w:t>hardware</w:t>
      </w:r>
      <w:proofErr w:type="spellEnd"/>
      <w:r w:rsidRPr="00154A93">
        <w:rPr>
          <w:rFonts w:ascii="Tahoma" w:hAnsi="Tahoma" w:cs="Tahoma"/>
        </w:rPr>
        <w:t>-</w:t>
      </w:r>
      <w:proofErr w:type="spellStart"/>
      <w:r w:rsidRPr="00154A93">
        <w:rPr>
          <w:rFonts w:ascii="Tahoma" w:hAnsi="Tahoma" w:cs="Tahoma"/>
        </w:rPr>
        <w:t>skom</w:t>
      </w:r>
      <w:proofErr w:type="spellEnd"/>
      <w:r w:rsidRPr="00154A93">
        <w:rPr>
          <w:rFonts w:ascii="Tahoma" w:hAnsi="Tahoma" w:cs="Tahoma"/>
        </w:rPr>
        <w:t xml:space="preserve"> i </w:t>
      </w:r>
      <w:proofErr w:type="spellStart"/>
      <w:r w:rsidRPr="00154A93">
        <w:rPr>
          <w:rFonts w:ascii="Tahoma" w:hAnsi="Tahoma" w:cs="Tahoma"/>
        </w:rPr>
        <w:t>software</w:t>
      </w:r>
      <w:proofErr w:type="spellEnd"/>
      <w:r w:rsidRPr="00154A93">
        <w:rPr>
          <w:rFonts w:ascii="Tahoma" w:hAnsi="Tahoma" w:cs="Tahoma"/>
        </w:rPr>
        <w:t>-</w:t>
      </w:r>
      <w:proofErr w:type="spellStart"/>
      <w:r w:rsidRPr="00154A93">
        <w:rPr>
          <w:rFonts w:ascii="Tahoma" w:hAnsi="Tahoma" w:cs="Tahoma"/>
        </w:rPr>
        <w:t>skom</w:t>
      </w:r>
      <w:proofErr w:type="spellEnd"/>
      <w:r w:rsidRPr="00154A93">
        <w:rPr>
          <w:rFonts w:ascii="Tahoma" w:hAnsi="Tahoma" w:cs="Tahoma"/>
        </w:rPr>
        <w:t xml:space="preserve"> opremom koju već posjeduje Vodovod i Odvodnja Orašje od 2015. godine.</w:t>
      </w:r>
    </w:p>
    <w:p w:rsidR="00154A93" w:rsidRPr="00154A93" w:rsidRDefault="00154A93" w:rsidP="00154A93">
      <w:pPr>
        <w:jc w:val="both"/>
        <w:rPr>
          <w:rFonts w:ascii="Tahoma" w:hAnsi="Tahoma" w:cs="Tahoma"/>
        </w:rPr>
      </w:pPr>
    </w:p>
    <w:p w:rsidR="00154A93" w:rsidRPr="00154A93" w:rsidRDefault="00154A93" w:rsidP="00154A93">
      <w:pPr>
        <w:jc w:val="both"/>
        <w:rPr>
          <w:rFonts w:ascii="Tahoma" w:hAnsi="Tahoma" w:cs="Tahoma"/>
        </w:rPr>
      </w:pPr>
      <w:r w:rsidRPr="00154A93">
        <w:rPr>
          <w:rFonts w:ascii="Tahoma" w:hAnsi="Tahoma" w:cs="Tahoma"/>
        </w:rPr>
        <w:lastRenderedPageBreak/>
        <w:t xml:space="preserve">Ukoliko ovo nije moguće Ponuđač mora dati izjavu da će ukoliko bude izabran za isporuku opreme izvršiti implementaciju sistema očitavanja kojeg nudi u postojeće </w:t>
      </w:r>
      <w:proofErr w:type="spellStart"/>
      <w:r w:rsidRPr="00154A93">
        <w:rPr>
          <w:rFonts w:ascii="Tahoma" w:hAnsi="Tahoma" w:cs="Tahoma"/>
        </w:rPr>
        <w:t>software</w:t>
      </w:r>
      <w:proofErr w:type="spellEnd"/>
      <w:r w:rsidRPr="00154A93">
        <w:rPr>
          <w:rFonts w:ascii="Tahoma" w:hAnsi="Tahoma" w:cs="Tahoma"/>
        </w:rPr>
        <w:t>-</w:t>
      </w:r>
      <w:proofErr w:type="spellStart"/>
      <w:r w:rsidRPr="00154A93">
        <w:rPr>
          <w:rFonts w:ascii="Tahoma" w:hAnsi="Tahoma" w:cs="Tahoma"/>
        </w:rPr>
        <w:t>sko</w:t>
      </w:r>
      <w:proofErr w:type="spellEnd"/>
      <w:r w:rsidRPr="00154A93">
        <w:rPr>
          <w:rFonts w:ascii="Tahoma" w:hAnsi="Tahoma" w:cs="Tahoma"/>
        </w:rPr>
        <w:t xml:space="preserve"> i hardver-</w:t>
      </w:r>
      <w:proofErr w:type="spellStart"/>
      <w:r w:rsidRPr="00154A93">
        <w:rPr>
          <w:rFonts w:ascii="Tahoma" w:hAnsi="Tahoma" w:cs="Tahoma"/>
        </w:rPr>
        <w:t>sko</w:t>
      </w:r>
      <w:proofErr w:type="spellEnd"/>
      <w:r w:rsidRPr="00154A93">
        <w:rPr>
          <w:rFonts w:ascii="Tahoma" w:hAnsi="Tahoma" w:cs="Tahoma"/>
        </w:rPr>
        <w:t xml:space="preserve"> okruženje o svome trošku, nabaviti svu neophodnu opremu za očitavanje i </w:t>
      </w:r>
      <w:proofErr w:type="spellStart"/>
      <w:r w:rsidRPr="00154A93">
        <w:rPr>
          <w:rFonts w:ascii="Tahoma" w:hAnsi="Tahoma" w:cs="Tahoma"/>
        </w:rPr>
        <w:t>software</w:t>
      </w:r>
      <w:proofErr w:type="spellEnd"/>
      <w:r w:rsidRPr="00154A93">
        <w:rPr>
          <w:rFonts w:ascii="Tahoma" w:hAnsi="Tahoma" w:cs="Tahoma"/>
        </w:rPr>
        <w:t>-</w:t>
      </w:r>
      <w:proofErr w:type="spellStart"/>
      <w:r w:rsidRPr="00154A93">
        <w:rPr>
          <w:rFonts w:ascii="Tahoma" w:hAnsi="Tahoma" w:cs="Tahoma"/>
        </w:rPr>
        <w:t>ske</w:t>
      </w:r>
      <w:proofErr w:type="spellEnd"/>
      <w:r w:rsidRPr="00154A93">
        <w:rPr>
          <w:rFonts w:ascii="Tahoma" w:hAnsi="Tahoma" w:cs="Tahoma"/>
        </w:rPr>
        <w:t xml:space="preserve"> pakete za očitavanje vodomjera (za neograničen broj mjerača), obučiti osoblje vodovoda za korištenje iste.</w:t>
      </w:r>
    </w:p>
    <w:p w:rsidR="00154A93" w:rsidRPr="00154A93" w:rsidRDefault="00154A93" w:rsidP="00154A93">
      <w:pPr>
        <w:jc w:val="both"/>
        <w:rPr>
          <w:rFonts w:ascii="Tahoma" w:hAnsi="Tahoma" w:cs="Tahoma"/>
        </w:rPr>
      </w:pPr>
      <w:r w:rsidRPr="00154A93">
        <w:rPr>
          <w:rFonts w:ascii="Tahoma" w:hAnsi="Tahoma" w:cs="Tahoma"/>
        </w:rPr>
        <w:t xml:space="preserve">Ponuđač mora također o svome trošku izvršiti integraciju ponuđenog </w:t>
      </w:r>
      <w:proofErr w:type="spellStart"/>
      <w:r w:rsidRPr="00154A93">
        <w:rPr>
          <w:rFonts w:ascii="Tahoma" w:hAnsi="Tahoma" w:cs="Tahoma"/>
        </w:rPr>
        <w:t>software</w:t>
      </w:r>
      <w:proofErr w:type="spellEnd"/>
      <w:r w:rsidRPr="00154A93">
        <w:rPr>
          <w:rFonts w:ascii="Tahoma" w:hAnsi="Tahoma" w:cs="Tahoma"/>
        </w:rPr>
        <w:t xml:space="preserve">-a za očitavanje opreme u postojeći MDM </w:t>
      </w:r>
      <w:proofErr w:type="spellStart"/>
      <w:r w:rsidRPr="00154A93">
        <w:rPr>
          <w:rFonts w:ascii="Tahoma" w:hAnsi="Tahoma" w:cs="Tahoma"/>
        </w:rPr>
        <w:t>software</w:t>
      </w:r>
      <w:proofErr w:type="spellEnd"/>
      <w:r w:rsidRPr="00154A93">
        <w:rPr>
          <w:rFonts w:ascii="Tahoma" w:hAnsi="Tahoma" w:cs="Tahoma"/>
        </w:rPr>
        <w:t xml:space="preserve"> na način da u upotrebi ostane samo jedan </w:t>
      </w:r>
      <w:proofErr w:type="spellStart"/>
      <w:r w:rsidRPr="00154A93">
        <w:rPr>
          <w:rFonts w:ascii="Tahoma" w:hAnsi="Tahoma" w:cs="Tahoma"/>
        </w:rPr>
        <w:t>software</w:t>
      </w:r>
      <w:proofErr w:type="spellEnd"/>
      <w:r w:rsidRPr="00154A93">
        <w:rPr>
          <w:rFonts w:ascii="Tahoma" w:hAnsi="Tahoma" w:cs="Tahoma"/>
        </w:rPr>
        <w:t xml:space="preserve"> za ovu svrhu ili postojeći ili neki novi u koji će biti </w:t>
      </w:r>
      <w:proofErr w:type="spellStart"/>
      <w:r w:rsidRPr="00154A93">
        <w:rPr>
          <w:rFonts w:ascii="Tahoma" w:hAnsi="Tahoma" w:cs="Tahoma"/>
        </w:rPr>
        <w:t>integrisane</w:t>
      </w:r>
      <w:proofErr w:type="spellEnd"/>
      <w:r w:rsidRPr="00154A93">
        <w:rPr>
          <w:rFonts w:ascii="Tahoma" w:hAnsi="Tahoma" w:cs="Tahoma"/>
        </w:rPr>
        <w:t xml:space="preserve"> kako postojeće tako i nove </w:t>
      </w:r>
      <w:proofErr w:type="spellStart"/>
      <w:r w:rsidRPr="00154A93">
        <w:rPr>
          <w:rFonts w:ascii="Tahoma" w:hAnsi="Tahoma" w:cs="Tahoma"/>
        </w:rPr>
        <w:t>komponete</w:t>
      </w:r>
      <w:proofErr w:type="spellEnd"/>
      <w:r w:rsidRPr="00154A93">
        <w:rPr>
          <w:rFonts w:ascii="Tahoma" w:hAnsi="Tahoma" w:cs="Tahoma"/>
        </w:rPr>
        <w:t xml:space="preserve"> sistema pošto u funkciji treba da bude samo jedna tehnička baza podataka. Također potrebno je o svome trošku da izvrši i integraciju s </w:t>
      </w:r>
      <w:proofErr w:type="spellStart"/>
      <w:r w:rsidRPr="00154A93">
        <w:rPr>
          <w:rFonts w:ascii="Tahoma" w:hAnsi="Tahoma" w:cs="Tahoma"/>
        </w:rPr>
        <w:t>billing</w:t>
      </w:r>
      <w:proofErr w:type="spellEnd"/>
      <w:r w:rsidRPr="00154A93">
        <w:rPr>
          <w:rFonts w:ascii="Tahoma" w:hAnsi="Tahoma" w:cs="Tahoma"/>
        </w:rPr>
        <w:t xml:space="preserve"> </w:t>
      </w:r>
      <w:proofErr w:type="spellStart"/>
      <w:r w:rsidRPr="00154A93">
        <w:rPr>
          <w:rFonts w:ascii="Tahoma" w:hAnsi="Tahoma" w:cs="Tahoma"/>
        </w:rPr>
        <w:t>software</w:t>
      </w:r>
      <w:proofErr w:type="spellEnd"/>
      <w:r w:rsidRPr="00154A93">
        <w:rPr>
          <w:rFonts w:ascii="Tahoma" w:hAnsi="Tahoma" w:cs="Tahoma"/>
        </w:rPr>
        <w:t>-om.</w:t>
      </w:r>
    </w:p>
    <w:p w:rsidR="00154A93" w:rsidRPr="00154A93" w:rsidRDefault="00154A93" w:rsidP="00154A93">
      <w:pPr>
        <w:rPr>
          <w:rFonts w:ascii="Tahoma" w:hAnsi="Tahoma" w:cs="Tahoma"/>
        </w:rPr>
      </w:pPr>
      <w:r w:rsidRPr="00154A93">
        <w:rPr>
          <w:rFonts w:ascii="Tahoma" w:hAnsi="Tahoma" w:cs="Tahoma"/>
        </w:rPr>
        <w:t xml:space="preserve">U donjoj tabeli je dat tehnički opis postojećeg </w:t>
      </w:r>
      <w:proofErr w:type="spellStart"/>
      <w:r w:rsidRPr="00154A93">
        <w:rPr>
          <w:rFonts w:ascii="Tahoma" w:hAnsi="Tahoma" w:cs="Tahoma"/>
        </w:rPr>
        <w:t>software</w:t>
      </w:r>
      <w:proofErr w:type="spellEnd"/>
      <w:r w:rsidRPr="00154A93">
        <w:rPr>
          <w:rFonts w:ascii="Tahoma" w:hAnsi="Tahoma" w:cs="Tahoma"/>
        </w:rPr>
        <w:t>-a za očitavanje:</w:t>
      </w: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p w:rsidR="00154A93" w:rsidRPr="00154A93" w:rsidRDefault="00154A93" w:rsidP="00154A93">
      <w:pPr>
        <w:rPr>
          <w:rFonts w:ascii="Tahoma" w:hAnsi="Tahoma" w:cs="Tahoma"/>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10284"/>
      </w:tblGrid>
      <w:tr w:rsidR="00154A93" w:rsidRPr="00154A93" w:rsidTr="00154A93">
        <w:trPr>
          <w:trHeight w:val="418"/>
          <w:jc w:val="center"/>
        </w:trPr>
        <w:tc>
          <w:tcPr>
            <w:tcW w:w="14505" w:type="dxa"/>
            <w:gridSpan w:val="2"/>
            <w:tcBorders>
              <w:top w:val="single" w:sz="4" w:space="0" w:color="auto"/>
              <w:left w:val="single" w:sz="4" w:space="0" w:color="auto"/>
              <w:bottom w:val="single" w:sz="4" w:space="0" w:color="auto"/>
              <w:right w:val="single" w:sz="4" w:space="0" w:color="auto"/>
            </w:tcBorders>
            <w:vAlign w:val="center"/>
            <w:hideMark/>
          </w:tcPr>
          <w:p w:rsidR="00154A93" w:rsidRPr="00154A93" w:rsidRDefault="00154A93">
            <w:pPr>
              <w:spacing w:line="252" w:lineRule="auto"/>
              <w:jc w:val="center"/>
              <w:rPr>
                <w:rFonts w:ascii="Tahoma" w:eastAsia="Times New Roman" w:hAnsi="Tahoma" w:cs="Tahoma"/>
                <w:b/>
                <w:lang w:val="hr-HR" w:eastAsia="hr-HR"/>
              </w:rPr>
            </w:pPr>
            <w:r w:rsidRPr="00154A93">
              <w:rPr>
                <w:rFonts w:ascii="Tahoma" w:hAnsi="Tahoma" w:cs="Tahoma"/>
                <w:b/>
              </w:rPr>
              <w:lastRenderedPageBreak/>
              <w:t>MDM (</w:t>
            </w:r>
            <w:proofErr w:type="spellStart"/>
            <w:r w:rsidRPr="00154A93">
              <w:rPr>
                <w:rFonts w:ascii="Tahoma" w:hAnsi="Tahoma" w:cs="Tahoma"/>
                <w:b/>
              </w:rPr>
              <w:t>Meter</w:t>
            </w:r>
            <w:proofErr w:type="spellEnd"/>
            <w:r w:rsidRPr="00154A93">
              <w:rPr>
                <w:rFonts w:ascii="Tahoma" w:hAnsi="Tahoma" w:cs="Tahoma"/>
                <w:b/>
              </w:rPr>
              <w:t xml:space="preserve"> Data </w:t>
            </w:r>
            <w:proofErr w:type="spellStart"/>
            <w:r w:rsidRPr="00154A93">
              <w:rPr>
                <w:rFonts w:ascii="Tahoma" w:hAnsi="Tahoma" w:cs="Tahoma"/>
                <w:b/>
              </w:rPr>
              <w:t>Managment</w:t>
            </w:r>
            <w:proofErr w:type="spellEnd"/>
            <w:r w:rsidRPr="00154A93">
              <w:rPr>
                <w:rFonts w:ascii="Tahoma" w:hAnsi="Tahoma" w:cs="Tahoma"/>
                <w:b/>
              </w:rPr>
              <w:t xml:space="preserve">) </w:t>
            </w:r>
            <w:proofErr w:type="spellStart"/>
            <w:r w:rsidRPr="00154A93">
              <w:rPr>
                <w:rFonts w:ascii="Tahoma" w:hAnsi="Tahoma" w:cs="Tahoma"/>
                <w:b/>
              </w:rPr>
              <w:t>software</w:t>
            </w:r>
            <w:proofErr w:type="spellEnd"/>
            <w:r w:rsidRPr="00154A93">
              <w:rPr>
                <w:rFonts w:ascii="Tahoma" w:hAnsi="Tahoma" w:cs="Tahoma"/>
                <w:b/>
              </w:rPr>
              <w:t>-a</w:t>
            </w:r>
          </w:p>
        </w:tc>
      </w:tr>
      <w:tr w:rsidR="00154A93" w:rsidRPr="00154A93" w:rsidTr="00154A93">
        <w:trPr>
          <w:trHeight w:val="483"/>
          <w:jc w:val="center"/>
        </w:trPr>
        <w:tc>
          <w:tcPr>
            <w:tcW w:w="14505" w:type="dxa"/>
            <w:gridSpan w:val="2"/>
            <w:tcBorders>
              <w:top w:val="single" w:sz="4" w:space="0" w:color="auto"/>
              <w:left w:val="single" w:sz="4" w:space="0" w:color="auto"/>
              <w:bottom w:val="single" w:sz="4" w:space="0" w:color="FFFFFF"/>
              <w:right w:val="single" w:sz="4" w:space="0" w:color="auto"/>
            </w:tcBorders>
            <w:vAlign w:val="center"/>
            <w:hideMark/>
          </w:tcPr>
          <w:p w:rsidR="00154A93" w:rsidRPr="00154A93" w:rsidRDefault="00154A93">
            <w:pPr>
              <w:spacing w:line="252" w:lineRule="auto"/>
              <w:rPr>
                <w:rFonts w:ascii="Tahoma" w:eastAsia="Times New Roman" w:hAnsi="Tahoma" w:cs="Tahoma"/>
                <w:b/>
                <w:lang w:val="hr-HR" w:eastAsia="hr-HR"/>
              </w:rPr>
            </w:pPr>
            <w:r w:rsidRPr="00154A93">
              <w:rPr>
                <w:rFonts w:ascii="Tahoma" w:hAnsi="Tahoma" w:cs="Tahoma"/>
                <w:b/>
              </w:rPr>
              <w:t>Tehnički opis:</w:t>
            </w:r>
          </w:p>
        </w:tc>
      </w:tr>
      <w:tr w:rsidR="00154A93" w:rsidRPr="00154A93" w:rsidTr="00154A93">
        <w:trPr>
          <w:trHeight w:val="4657"/>
          <w:jc w:val="center"/>
        </w:trPr>
        <w:tc>
          <w:tcPr>
            <w:tcW w:w="4221" w:type="dxa"/>
            <w:tcBorders>
              <w:top w:val="single" w:sz="4" w:space="0" w:color="FFFFFF"/>
              <w:left w:val="single" w:sz="4" w:space="0" w:color="auto"/>
              <w:bottom w:val="single" w:sz="4" w:space="0" w:color="auto"/>
              <w:right w:val="single" w:sz="4" w:space="0" w:color="FFFFFF"/>
            </w:tcBorders>
          </w:tcPr>
          <w:p w:rsidR="00154A93" w:rsidRPr="00154A93" w:rsidRDefault="00154A93">
            <w:pPr>
              <w:spacing w:line="252" w:lineRule="auto"/>
              <w:rPr>
                <w:rFonts w:ascii="Tahoma" w:eastAsia="Times New Roman" w:hAnsi="Tahoma" w:cs="Tahoma"/>
                <w:lang w:val="hr-HR" w:eastAsia="hr-HR"/>
              </w:rPr>
            </w:pPr>
            <w:r w:rsidRPr="00154A93">
              <w:rPr>
                <w:rFonts w:ascii="Tahoma" w:hAnsi="Tahoma" w:cs="Tahoma"/>
                <w:b/>
                <w:bCs/>
              </w:rPr>
              <w:t>Funkcije</w:t>
            </w:r>
            <w:r w:rsidRPr="00154A93">
              <w:rPr>
                <w:rFonts w:ascii="Tahoma" w:hAnsi="Tahoma" w:cs="Tahoma"/>
              </w:rPr>
              <w:t xml:space="preserve">:    </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r w:rsidRPr="00154A93">
              <w:rPr>
                <w:rFonts w:ascii="Tahoma" w:hAnsi="Tahoma" w:cs="Tahoma"/>
                <w:b/>
                <w:bCs/>
              </w:rPr>
              <w:t>Programski moduli:</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r w:rsidRPr="00154A93">
              <w:rPr>
                <w:rFonts w:ascii="Tahoma" w:hAnsi="Tahoma" w:cs="Tahoma"/>
                <w:b/>
                <w:bCs/>
              </w:rPr>
              <w:t>Integrirani sistemi očitavanja:</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r w:rsidRPr="00154A93">
              <w:rPr>
                <w:rFonts w:ascii="Tahoma" w:hAnsi="Tahoma" w:cs="Tahoma"/>
                <w:b/>
                <w:bCs/>
              </w:rPr>
              <w:t>Izvještaji:</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r w:rsidRPr="00154A93">
              <w:rPr>
                <w:rFonts w:ascii="Tahoma" w:hAnsi="Tahoma" w:cs="Tahoma"/>
                <w:b/>
                <w:bCs/>
              </w:rPr>
              <w:t>Korisnički nivoi:</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Cs/>
              </w:rPr>
            </w:pPr>
            <w:r w:rsidRPr="00154A93">
              <w:rPr>
                <w:rFonts w:ascii="Tahoma" w:hAnsi="Tahoma" w:cs="Tahoma"/>
                <w:b/>
                <w:bCs/>
              </w:rPr>
              <w:t>Jezik:</w:t>
            </w:r>
          </w:p>
          <w:p w:rsidR="00154A93" w:rsidRPr="00154A93" w:rsidRDefault="00154A93">
            <w:pPr>
              <w:spacing w:line="252" w:lineRule="auto"/>
              <w:rPr>
                <w:rFonts w:ascii="Tahoma" w:hAnsi="Tahoma" w:cs="Tahoma"/>
                <w:bCs/>
              </w:rPr>
            </w:pPr>
          </w:p>
          <w:p w:rsidR="00154A93" w:rsidRPr="00154A93" w:rsidRDefault="00154A93">
            <w:pPr>
              <w:spacing w:line="252" w:lineRule="auto"/>
              <w:rPr>
                <w:rFonts w:ascii="Tahoma" w:hAnsi="Tahoma" w:cs="Tahoma"/>
                <w:b/>
                <w:bCs/>
              </w:rPr>
            </w:pPr>
            <w:r w:rsidRPr="00154A93">
              <w:rPr>
                <w:rFonts w:ascii="Tahoma" w:hAnsi="Tahoma" w:cs="Tahoma"/>
                <w:b/>
                <w:bCs/>
              </w:rPr>
              <w:t>Integracija prema ostalim IT komponentama sistema (</w:t>
            </w:r>
            <w:proofErr w:type="spellStart"/>
            <w:r w:rsidRPr="00154A93">
              <w:rPr>
                <w:rFonts w:ascii="Tahoma" w:hAnsi="Tahoma" w:cs="Tahoma"/>
                <w:b/>
                <w:bCs/>
              </w:rPr>
              <w:t>biling</w:t>
            </w:r>
            <w:proofErr w:type="spellEnd"/>
            <w:r w:rsidRPr="00154A93">
              <w:rPr>
                <w:rFonts w:ascii="Tahoma" w:hAnsi="Tahoma" w:cs="Tahoma"/>
                <w:b/>
                <w:bCs/>
              </w:rPr>
              <w:t xml:space="preserve">, </w:t>
            </w:r>
            <w:r w:rsidRPr="00154A93">
              <w:rPr>
                <w:rFonts w:ascii="Tahoma" w:hAnsi="Tahoma" w:cs="Tahoma"/>
                <w:b/>
                <w:bCs/>
              </w:rPr>
              <w:lastRenderedPageBreak/>
              <w:t>GIS, SCADA):</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r w:rsidRPr="00154A93">
              <w:rPr>
                <w:rFonts w:ascii="Tahoma" w:hAnsi="Tahoma" w:cs="Tahoma"/>
                <w:b/>
                <w:bCs/>
              </w:rPr>
              <w:t>Integracija prema perifernim jedinicama sistema (mobiteli, ručni računari, GPRS, itd.)</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eastAsia="Times New Roman" w:hAnsi="Tahoma" w:cs="Tahoma"/>
                <w:lang w:val="hr-HR" w:eastAsia="hr-HR"/>
              </w:rPr>
            </w:pPr>
            <w:r w:rsidRPr="00154A93">
              <w:rPr>
                <w:rFonts w:ascii="Tahoma" w:hAnsi="Tahoma" w:cs="Tahoma"/>
                <w:b/>
                <w:bCs/>
              </w:rPr>
              <w:t>Baza podataka:</w:t>
            </w:r>
          </w:p>
        </w:tc>
        <w:tc>
          <w:tcPr>
            <w:tcW w:w="10284" w:type="dxa"/>
            <w:tcBorders>
              <w:top w:val="single" w:sz="4" w:space="0" w:color="FFFFFF"/>
              <w:left w:val="single" w:sz="4" w:space="0" w:color="FFFFFF"/>
              <w:bottom w:val="single" w:sz="4" w:space="0" w:color="auto"/>
              <w:right w:val="single" w:sz="4" w:space="0" w:color="auto"/>
            </w:tcBorders>
          </w:tcPr>
          <w:p w:rsidR="00154A93" w:rsidRPr="00154A93" w:rsidRDefault="00154A93">
            <w:pPr>
              <w:autoSpaceDE w:val="0"/>
              <w:autoSpaceDN w:val="0"/>
              <w:adjustRightInd w:val="0"/>
              <w:spacing w:line="252" w:lineRule="auto"/>
              <w:rPr>
                <w:rFonts w:ascii="Tahoma" w:eastAsia="Times New Roman" w:hAnsi="Tahoma" w:cs="Tahoma"/>
                <w:lang w:val="hr-HR" w:eastAsia="hr-HR"/>
              </w:rPr>
            </w:pPr>
            <w:r w:rsidRPr="00154A93">
              <w:rPr>
                <w:rFonts w:ascii="Tahoma" w:hAnsi="Tahoma" w:cs="Tahoma"/>
              </w:rPr>
              <w:lastRenderedPageBreak/>
              <w:t>MDM (</w:t>
            </w:r>
            <w:proofErr w:type="spellStart"/>
            <w:r w:rsidRPr="00154A93">
              <w:rPr>
                <w:rFonts w:ascii="Tahoma" w:hAnsi="Tahoma" w:cs="Tahoma"/>
              </w:rPr>
              <w:t>Meter</w:t>
            </w:r>
            <w:proofErr w:type="spellEnd"/>
            <w:r w:rsidRPr="00154A93">
              <w:rPr>
                <w:rFonts w:ascii="Tahoma" w:hAnsi="Tahoma" w:cs="Tahoma"/>
              </w:rPr>
              <w:t xml:space="preserve"> Data </w:t>
            </w:r>
            <w:proofErr w:type="spellStart"/>
            <w:r w:rsidRPr="00154A93">
              <w:rPr>
                <w:rFonts w:ascii="Tahoma" w:hAnsi="Tahoma" w:cs="Tahoma"/>
              </w:rPr>
              <w:t>Managment</w:t>
            </w:r>
            <w:proofErr w:type="spellEnd"/>
            <w:r w:rsidRPr="00154A93">
              <w:rPr>
                <w:rFonts w:ascii="Tahoma" w:hAnsi="Tahoma" w:cs="Tahoma"/>
              </w:rPr>
              <w:t xml:space="preserve">) </w:t>
            </w:r>
            <w:proofErr w:type="spellStart"/>
            <w:r w:rsidRPr="00154A93">
              <w:rPr>
                <w:rFonts w:ascii="Tahoma" w:hAnsi="Tahoma" w:cs="Tahoma"/>
              </w:rPr>
              <w:t>software</w:t>
            </w:r>
            <w:proofErr w:type="spellEnd"/>
            <w:r w:rsidRPr="00154A93">
              <w:rPr>
                <w:rFonts w:ascii="Tahoma" w:hAnsi="Tahoma" w:cs="Tahoma"/>
              </w:rPr>
              <w:t xml:space="preserve">-a predstavlja centralnu, tehničku, bazu podataka u koju se spremaju podaci od očitanja mjerača na terenu, povezuje se sa svim perifernim sistemima očitanja, u njemu se vrši obrada podataka i priprema procesa očitavanja, prikazuju se neophodni izvještaji i vrši </w:t>
            </w:r>
            <w:proofErr w:type="spellStart"/>
            <w:r w:rsidRPr="00154A93">
              <w:rPr>
                <w:rFonts w:ascii="Tahoma" w:hAnsi="Tahoma" w:cs="Tahoma"/>
              </w:rPr>
              <w:t>prenos</w:t>
            </w:r>
            <w:proofErr w:type="spellEnd"/>
            <w:r w:rsidRPr="00154A93">
              <w:rPr>
                <w:rFonts w:ascii="Tahoma" w:hAnsi="Tahoma" w:cs="Tahoma"/>
              </w:rPr>
              <w:t xml:space="preserve"> podataka u ostale komponente sistema (</w:t>
            </w:r>
            <w:proofErr w:type="spellStart"/>
            <w:r w:rsidRPr="00154A93">
              <w:rPr>
                <w:rFonts w:ascii="Tahoma" w:hAnsi="Tahoma" w:cs="Tahoma"/>
              </w:rPr>
              <w:t>finansije</w:t>
            </w:r>
            <w:proofErr w:type="spellEnd"/>
            <w:r w:rsidRPr="00154A93">
              <w:rPr>
                <w:rFonts w:ascii="Tahoma" w:hAnsi="Tahoma" w:cs="Tahoma"/>
              </w:rPr>
              <w:t xml:space="preserve">, GIS, SCADA sisteme itd.) Pomoću ovog </w:t>
            </w:r>
            <w:proofErr w:type="spellStart"/>
            <w:r w:rsidRPr="00154A93">
              <w:rPr>
                <w:rFonts w:ascii="Tahoma" w:hAnsi="Tahoma" w:cs="Tahoma"/>
              </w:rPr>
              <w:t>software</w:t>
            </w:r>
            <w:proofErr w:type="spellEnd"/>
            <w:r w:rsidRPr="00154A93">
              <w:rPr>
                <w:rFonts w:ascii="Tahoma" w:hAnsi="Tahoma" w:cs="Tahoma"/>
              </w:rPr>
              <w:t xml:space="preserve">-a vrši se očitavanje vodomjera pomoću mobitela (manualno i radijsko očitavanje), </w:t>
            </w:r>
            <w:proofErr w:type="spellStart"/>
            <w:r w:rsidRPr="00154A93">
              <w:rPr>
                <w:rFonts w:ascii="Tahoma" w:hAnsi="Tahoma" w:cs="Tahoma"/>
              </w:rPr>
              <w:t>fix</w:t>
            </w:r>
            <w:proofErr w:type="spellEnd"/>
            <w:r w:rsidRPr="00154A93">
              <w:rPr>
                <w:rFonts w:ascii="Tahoma" w:hAnsi="Tahoma" w:cs="Tahoma"/>
              </w:rPr>
              <w:t xml:space="preserve"> </w:t>
            </w:r>
            <w:proofErr w:type="spellStart"/>
            <w:r w:rsidRPr="00154A93">
              <w:rPr>
                <w:rFonts w:ascii="Tahoma" w:hAnsi="Tahoma" w:cs="Tahoma"/>
              </w:rPr>
              <w:t>network</w:t>
            </w:r>
            <w:proofErr w:type="spellEnd"/>
            <w:r w:rsidRPr="00154A93">
              <w:rPr>
                <w:rFonts w:ascii="Tahoma" w:hAnsi="Tahoma" w:cs="Tahoma"/>
              </w:rPr>
              <w:t xml:space="preserve"> očitavanje i očitavanje mjerača u DMA zonama.</w:t>
            </w: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hAnsi="Tahoma" w:cs="Tahoma"/>
              </w:rPr>
            </w:pPr>
            <w:proofErr w:type="spellStart"/>
            <w:r w:rsidRPr="00154A93">
              <w:rPr>
                <w:rFonts w:ascii="Tahoma" w:hAnsi="Tahoma" w:cs="Tahoma"/>
              </w:rPr>
              <w:t>Software</w:t>
            </w:r>
            <w:proofErr w:type="spellEnd"/>
            <w:r w:rsidRPr="00154A93">
              <w:rPr>
                <w:rFonts w:ascii="Tahoma" w:hAnsi="Tahoma" w:cs="Tahoma"/>
              </w:rPr>
              <w:t xml:space="preserve"> ima definirane module: administracije, „</w:t>
            </w:r>
            <w:proofErr w:type="spellStart"/>
            <w:r w:rsidRPr="00154A93">
              <w:rPr>
                <w:rFonts w:ascii="Tahoma" w:hAnsi="Tahoma" w:cs="Tahoma"/>
                <w:i/>
              </w:rPr>
              <w:t>fix</w:t>
            </w:r>
            <w:proofErr w:type="spellEnd"/>
            <w:r w:rsidRPr="00154A93">
              <w:rPr>
                <w:rFonts w:ascii="Tahoma" w:hAnsi="Tahoma" w:cs="Tahoma"/>
                <w:i/>
              </w:rPr>
              <w:t xml:space="preserve"> </w:t>
            </w:r>
            <w:proofErr w:type="spellStart"/>
            <w:r w:rsidRPr="00154A93">
              <w:rPr>
                <w:rFonts w:ascii="Tahoma" w:hAnsi="Tahoma" w:cs="Tahoma"/>
                <w:i/>
              </w:rPr>
              <w:t>network</w:t>
            </w:r>
            <w:proofErr w:type="spellEnd"/>
            <w:r w:rsidRPr="00154A93">
              <w:rPr>
                <w:rFonts w:ascii="Tahoma" w:hAnsi="Tahoma" w:cs="Tahoma"/>
                <w:i/>
              </w:rPr>
              <w:t>“</w:t>
            </w:r>
            <w:r w:rsidRPr="00154A93">
              <w:rPr>
                <w:rFonts w:ascii="Tahoma" w:hAnsi="Tahoma" w:cs="Tahoma"/>
              </w:rPr>
              <w:t xml:space="preserve"> očitavanje, </w:t>
            </w:r>
            <w:r w:rsidRPr="00154A93">
              <w:rPr>
                <w:rFonts w:ascii="Tahoma" w:hAnsi="Tahoma" w:cs="Tahoma"/>
                <w:i/>
              </w:rPr>
              <w:t>mobilno</w:t>
            </w:r>
            <w:r w:rsidRPr="00154A93">
              <w:rPr>
                <w:rFonts w:ascii="Tahoma" w:hAnsi="Tahoma" w:cs="Tahoma"/>
              </w:rPr>
              <w:t xml:space="preserve"> očitavanje, očitavanje DMA zona i izvještaje</w:t>
            </w: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hAnsi="Tahoma" w:cs="Tahoma"/>
              </w:rPr>
            </w:pPr>
            <w:r w:rsidRPr="00154A93">
              <w:rPr>
                <w:rFonts w:ascii="Tahoma" w:hAnsi="Tahoma" w:cs="Tahoma"/>
              </w:rPr>
              <w:t xml:space="preserve">Očitavanje pomoću mobitela, ručnih računara, očitavanje </w:t>
            </w:r>
            <w:proofErr w:type="spellStart"/>
            <w:r w:rsidRPr="00154A93">
              <w:rPr>
                <w:rFonts w:ascii="Tahoma" w:hAnsi="Tahoma" w:cs="Tahoma"/>
              </w:rPr>
              <w:t>data</w:t>
            </w:r>
            <w:proofErr w:type="spellEnd"/>
            <w:r w:rsidRPr="00154A93">
              <w:rPr>
                <w:rFonts w:ascii="Tahoma" w:hAnsi="Tahoma" w:cs="Tahoma"/>
              </w:rPr>
              <w:t xml:space="preserve"> </w:t>
            </w:r>
            <w:proofErr w:type="spellStart"/>
            <w:r w:rsidRPr="00154A93">
              <w:rPr>
                <w:rFonts w:ascii="Tahoma" w:hAnsi="Tahoma" w:cs="Tahoma"/>
              </w:rPr>
              <w:t>loggera</w:t>
            </w:r>
            <w:proofErr w:type="spellEnd"/>
            <w:r w:rsidRPr="00154A93">
              <w:rPr>
                <w:rFonts w:ascii="Tahoma" w:hAnsi="Tahoma" w:cs="Tahoma"/>
              </w:rPr>
              <w:t xml:space="preserve"> i očitavanje pomoću GPRS-a</w:t>
            </w: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hAnsi="Tahoma" w:cs="Tahoma"/>
                <w:bCs/>
              </w:rPr>
            </w:pPr>
            <w:r w:rsidRPr="00154A93">
              <w:rPr>
                <w:rFonts w:ascii="Tahoma" w:hAnsi="Tahoma" w:cs="Tahoma"/>
                <w:bCs/>
              </w:rPr>
              <w:t xml:space="preserve">Tabelarni i grafički prikazi očitavanja, kumulativnog i trenutnog protoka, mapa </w:t>
            </w:r>
            <w:proofErr w:type="spellStart"/>
            <w:r w:rsidRPr="00154A93">
              <w:rPr>
                <w:rFonts w:ascii="Tahoma" w:hAnsi="Tahoma" w:cs="Tahoma"/>
                <w:bCs/>
              </w:rPr>
              <w:t>očitavačkih</w:t>
            </w:r>
            <w:proofErr w:type="spellEnd"/>
            <w:r w:rsidRPr="00154A93">
              <w:rPr>
                <w:rFonts w:ascii="Tahoma" w:hAnsi="Tahoma" w:cs="Tahoma"/>
                <w:bCs/>
              </w:rPr>
              <w:t xml:space="preserve"> hodova sa GPS sistemom praćenja </w:t>
            </w:r>
            <w:proofErr w:type="spellStart"/>
            <w:r w:rsidRPr="00154A93">
              <w:rPr>
                <w:rFonts w:ascii="Tahoma" w:hAnsi="Tahoma" w:cs="Tahoma"/>
                <w:bCs/>
              </w:rPr>
              <w:t>očitavača</w:t>
            </w:r>
            <w:proofErr w:type="spellEnd"/>
            <w:r w:rsidRPr="00154A93">
              <w:rPr>
                <w:rFonts w:ascii="Tahoma" w:hAnsi="Tahoma" w:cs="Tahoma"/>
                <w:bCs/>
              </w:rPr>
              <w:t>, dijagrami protoka i pritisaka u DMA zonama, alarmi</w:t>
            </w:r>
          </w:p>
          <w:p w:rsidR="00154A93" w:rsidRPr="00154A93" w:rsidRDefault="00154A93">
            <w:pPr>
              <w:spacing w:line="252" w:lineRule="auto"/>
              <w:rPr>
                <w:rFonts w:ascii="Tahoma" w:hAnsi="Tahoma" w:cs="Tahoma"/>
                <w:bCs/>
              </w:rPr>
            </w:pPr>
          </w:p>
          <w:p w:rsidR="00154A93" w:rsidRPr="00154A93" w:rsidRDefault="00154A93">
            <w:pPr>
              <w:spacing w:line="252" w:lineRule="auto"/>
              <w:rPr>
                <w:rFonts w:ascii="Tahoma" w:hAnsi="Tahoma" w:cs="Tahoma"/>
                <w:bCs/>
              </w:rPr>
            </w:pPr>
            <w:proofErr w:type="spellStart"/>
            <w:r w:rsidRPr="00154A93">
              <w:rPr>
                <w:rFonts w:ascii="Tahoma" w:hAnsi="Tahoma" w:cs="Tahoma"/>
                <w:bCs/>
              </w:rPr>
              <w:t>Software</w:t>
            </w:r>
            <w:proofErr w:type="spellEnd"/>
            <w:r w:rsidRPr="00154A93">
              <w:rPr>
                <w:rFonts w:ascii="Tahoma" w:hAnsi="Tahoma" w:cs="Tahoma"/>
                <w:bCs/>
              </w:rPr>
              <w:t xml:space="preserve"> ima definirane korisničke nivoe: administratora, operatora, operatora </w:t>
            </w:r>
            <w:proofErr w:type="spellStart"/>
            <w:r w:rsidRPr="00154A93">
              <w:rPr>
                <w:rFonts w:ascii="Tahoma" w:hAnsi="Tahoma" w:cs="Tahoma"/>
                <w:bCs/>
                <w:i/>
              </w:rPr>
              <w:t>fix</w:t>
            </w:r>
            <w:proofErr w:type="spellEnd"/>
            <w:r w:rsidRPr="00154A93">
              <w:rPr>
                <w:rFonts w:ascii="Tahoma" w:hAnsi="Tahoma" w:cs="Tahoma"/>
                <w:bCs/>
                <w:i/>
              </w:rPr>
              <w:t xml:space="preserve"> </w:t>
            </w:r>
            <w:proofErr w:type="spellStart"/>
            <w:r w:rsidRPr="00154A93">
              <w:rPr>
                <w:rFonts w:ascii="Tahoma" w:hAnsi="Tahoma" w:cs="Tahoma"/>
                <w:bCs/>
                <w:i/>
              </w:rPr>
              <w:t>network</w:t>
            </w:r>
            <w:proofErr w:type="spellEnd"/>
            <w:r w:rsidRPr="00154A93">
              <w:rPr>
                <w:rFonts w:ascii="Tahoma" w:hAnsi="Tahoma" w:cs="Tahoma"/>
                <w:bCs/>
                <w:i/>
              </w:rPr>
              <w:t xml:space="preserve"> sistema</w:t>
            </w:r>
            <w:r w:rsidRPr="00154A93">
              <w:rPr>
                <w:rFonts w:ascii="Tahoma" w:hAnsi="Tahoma" w:cs="Tahoma"/>
                <w:bCs/>
              </w:rPr>
              <w:t>, kontrolora</w:t>
            </w:r>
          </w:p>
          <w:p w:rsidR="00154A93" w:rsidRPr="00154A93" w:rsidRDefault="00154A93">
            <w:pPr>
              <w:spacing w:line="252" w:lineRule="auto"/>
              <w:rPr>
                <w:rFonts w:ascii="Tahoma" w:hAnsi="Tahoma" w:cs="Tahoma"/>
                <w:bCs/>
              </w:rPr>
            </w:pPr>
          </w:p>
          <w:p w:rsidR="00154A93" w:rsidRPr="00154A93" w:rsidRDefault="00154A93">
            <w:pPr>
              <w:spacing w:line="252" w:lineRule="auto"/>
              <w:rPr>
                <w:rFonts w:ascii="Tahoma" w:hAnsi="Tahoma" w:cs="Tahoma"/>
                <w:bCs/>
              </w:rPr>
            </w:pPr>
            <w:proofErr w:type="spellStart"/>
            <w:r w:rsidRPr="00154A93">
              <w:rPr>
                <w:rFonts w:ascii="Tahoma" w:hAnsi="Tahoma" w:cs="Tahoma"/>
                <w:bCs/>
              </w:rPr>
              <w:t>Software</w:t>
            </w:r>
            <w:proofErr w:type="spellEnd"/>
            <w:r w:rsidRPr="00154A93">
              <w:rPr>
                <w:rFonts w:ascii="Tahoma" w:hAnsi="Tahoma" w:cs="Tahoma"/>
                <w:bCs/>
              </w:rPr>
              <w:t xml:space="preserve"> je na jezicima BiH naroda.</w:t>
            </w: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hAnsi="Tahoma" w:cs="Tahoma"/>
              </w:rPr>
            </w:pPr>
            <w:r w:rsidRPr="00154A93">
              <w:rPr>
                <w:rFonts w:ascii="Tahoma" w:hAnsi="Tahoma" w:cs="Tahoma"/>
              </w:rPr>
              <w:t>Pomoću razmjene podataka s bazama sistema (</w:t>
            </w:r>
            <w:proofErr w:type="spellStart"/>
            <w:r w:rsidRPr="00154A93">
              <w:rPr>
                <w:rFonts w:ascii="Tahoma" w:hAnsi="Tahoma" w:cs="Tahoma"/>
              </w:rPr>
              <w:t>txt</w:t>
            </w:r>
            <w:proofErr w:type="spellEnd"/>
            <w:r w:rsidRPr="00154A93">
              <w:rPr>
                <w:rFonts w:ascii="Tahoma" w:hAnsi="Tahoma" w:cs="Tahoma"/>
              </w:rPr>
              <w:t xml:space="preserve">, </w:t>
            </w:r>
            <w:proofErr w:type="spellStart"/>
            <w:r w:rsidRPr="00154A93">
              <w:rPr>
                <w:rFonts w:ascii="Tahoma" w:hAnsi="Tahoma" w:cs="Tahoma"/>
              </w:rPr>
              <w:t>csv</w:t>
            </w:r>
            <w:proofErr w:type="spellEnd"/>
            <w:r w:rsidRPr="00154A93">
              <w:rPr>
                <w:rFonts w:ascii="Tahoma" w:hAnsi="Tahoma" w:cs="Tahoma"/>
              </w:rPr>
              <w:t>, XML i dr.)</w:t>
            </w: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hAnsi="Tahoma" w:cs="Tahoma"/>
              </w:rPr>
            </w:pPr>
            <w:r w:rsidRPr="00154A93">
              <w:rPr>
                <w:rFonts w:ascii="Tahoma" w:hAnsi="Tahoma" w:cs="Tahoma"/>
              </w:rPr>
              <w:t xml:space="preserve">Pomoću </w:t>
            </w:r>
            <w:proofErr w:type="spellStart"/>
            <w:r w:rsidRPr="00154A93">
              <w:rPr>
                <w:rFonts w:ascii="Tahoma" w:hAnsi="Tahoma" w:cs="Tahoma"/>
              </w:rPr>
              <w:t>kriptovanih</w:t>
            </w:r>
            <w:proofErr w:type="spellEnd"/>
            <w:r w:rsidRPr="00154A93">
              <w:rPr>
                <w:rFonts w:ascii="Tahoma" w:hAnsi="Tahoma" w:cs="Tahoma"/>
              </w:rPr>
              <w:t xml:space="preserve"> podataka</w:t>
            </w: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eastAsia="Times New Roman" w:hAnsi="Tahoma" w:cs="Tahoma"/>
                <w:lang w:val="hr-HR" w:eastAsia="hr-HR"/>
              </w:rPr>
            </w:pPr>
            <w:r w:rsidRPr="00154A93">
              <w:rPr>
                <w:rFonts w:ascii="Tahoma" w:hAnsi="Tahoma" w:cs="Tahoma"/>
              </w:rPr>
              <w:t xml:space="preserve">MS SQL s neograničenim brojem mjerača u procesu očitavanja </w:t>
            </w:r>
          </w:p>
        </w:tc>
      </w:tr>
      <w:tr w:rsidR="00154A93" w:rsidRPr="00154A93" w:rsidTr="00154A93">
        <w:trPr>
          <w:trHeight w:val="414"/>
          <w:jc w:val="center"/>
        </w:trPr>
        <w:tc>
          <w:tcPr>
            <w:tcW w:w="14505" w:type="dxa"/>
            <w:gridSpan w:val="2"/>
            <w:tcBorders>
              <w:top w:val="single" w:sz="4" w:space="0" w:color="auto"/>
              <w:left w:val="single" w:sz="4" w:space="0" w:color="auto"/>
              <w:bottom w:val="single" w:sz="4" w:space="0" w:color="auto"/>
              <w:right w:val="single" w:sz="4" w:space="0" w:color="auto"/>
            </w:tcBorders>
            <w:vAlign w:val="center"/>
            <w:hideMark/>
          </w:tcPr>
          <w:p w:rsidR="00154A93" w:rsidRPr="00154A93" w:rsidRDefault="00154A93">
            <w:pPr>
              <w:spacing w:line="252" w:lineRule="auto"/>
              <w:jc w:val="center"/>
              <w:rPr>
                <w:rFonts w:ascii="Tahoma" w:eastAsia="Times New Roman" w:hAnsi="Tahoma" w:cs="Tahoma"/>
                <w:b/>
                <w:lang w:val="hr-HR" w:eastAsia="hr-HR"/>
              </w:rPr>
            </w:pPr>
            <w:proofErr w:type="spellStart"/>
            <w:r w:rsidRPr="00154A93">
              <w:rPr>
                <w:rFonts w:ascii="Tahoma" w:hAnsi="Tahoma" w:cs="Tahoma"/>
                <w:b/>
              </w:rPr>
              <w:lastRenderedPageBreak/>
              <w:t>Software</w:t>
            </w:r>
            <w:proofErr w:type="spellEnd"/>
            <w:r w:rsidRPr="00154A93">
              <w:rPr>
                <w:rFonts w:ascii="Tahoma" w:hAnsi="Tahoma" w:cs="Tahoma"/>
                <w:b/>
              </w:rPr>
              <w:t xml:space="preserve"> za </w:t>
            </w:r>
            <w:proofErr w:type="spellStart"/>
            <w:r w:rsidRPr="00154A93">
              <w:rPr>
                <w:rFonts w:ascii="Tahoma" w:hAnsi="Tahoma" w:cs="Tahoma"/>
                <w:b/>
                <w:i/>
              </w:rPr>
              <w:t>mobile</w:t>
            </w:r>
            <w:proofErr w:type="spellEnd"/>
            <w:r w:rsidRPr="00154A93">
              <w:rPr>
                <w:rFonts w:ascii="Tahoma" w:hAnsi="Tahoma" w:cs="Tahoma"/>
                <w:b/>
                <w:i/>
              </w:rPr>
              <w:t xml:space="preserve"> </w:t>
            </w:r>
            <w:proofErr w:type="spellStart"/>
            <w:r w:rsidRPr="00154A93">
              <w:rPr>
                <w:rFonts w:ascii="Tahoma" w:hAnsi="Tahoma" w:cs="Tahoma"/>
                <w:b/>
                <w:i/>
              </w:rPr>
              <w:t>reading</w:t>
            </w:r>
            <w:proofErr w:type="spellEnd"/>
            <w:r w:rsidRPr="00154A93">
              <w:rPr>
                <w:rFonts w:ascii="Tahoma" w:hAnsi="Tahoma" w:cs="Tahoma"/>
                <w:b/>
                <w:i/>
              </w:rPr>
              <w:t xml:space="preserve"> </w:t>
            </w:r>
            <w:r w:rsidRPr="00154A93">
              <w:rPr>
                <w:rFonts w:ascii="Tahoma" w:hAnsi="Tahoma" w:cs="Tahoma"/>
                <w:b/>
              </w:rPr>
              <w:t>pomoću mobitela</w:t>
            </w:r>
          </w:p>
        </w:tc>
      </w:tr>
      <w:tr w:rsidR="00154A93" w:rsidRPr="00154A93" w:rsidTr="00154A93">
        <w:trPr>
          <w:trHeight w:val="483"/>
          <w:jc w:val="center"/>
        </w:trPr>
        <w:tc>
          <w:tcPr>
            <w:tcW w:w="14505" w:type="dxa"/>
            <w:gridSpan w:val="2"/>
            <w:tcBorders>
              <w:top w:val="single" w:sz="4" w:space="0" w:color="auto"/>
              <w:left w:val="single" w:sz="4" w:space="0" w:color="auto"/>
              <w:bottom w:val="single" w:sz="4" w:space="0" w:color="FFFFFF"/>
              <w:right w:val="single" w:sz="4" w:space="0" w:color="auto"/>
            </w:tcBorders>
            <w:vAlign w:val="center"/>
            <w:hideMark/>
          </w:tcPr>
          <w:p w:rsidR="00154A93" w:rsidRPr="00154A93" w:rsidRDefault="00154A93">
            <w:pPr>
              <w:spacing w:line="252" w:lineRule="auto"/>
              <w:rPr>
                <w:rFonts w:ascii="Tahoma" w:eastAsia="Times New Roman" w:hAnsi="Tahoma" w:cs="Tahoma"/>
                <w:b/>
                <w:lang w:val="hr-HR" w:eastAsia="hr-HR"/>
              </w:rPr>
            </w:pPr>
            <w:r w:rsidRPr="00154A93">
              <w:rPr>
                <w:rFonts w:ascii="Tahoma" w:hAnsi="Tahoma" w:cs="Tahoma"/>
                <w:b/>
              </w:rPr>
              <w:t>Tehnički opis:</w:t>
            </w:r>
          </w:p>
        </w:tc>
      </w:tr>
      <w:tr w:rsidR="00154A93" w:rsidRPr="00154A93" w:rsidTr="00154A93">
        <w:trPr>
          <w:trHeight w:val="2692"/>
          <w:jc w:val="center"/>
        </w:trPr>
        <w:tc>
          <w:tcPr>
            <w:tcW w:w="4221" w:type="dxa"/>
            <w:tcBorders>
              <w:top w:val="single" w:sz="4" w:space="0" w:color="FFFFFF"/>
              <w:left w:val="single" w:sz="4" w:space="0" w:color="auto"/>
              <w:bottom w:val="single" w:sz="4" w:space="0" w:color="auto"/>
              <w:right w:val="single" w:sz="4" w:space="0" w:color="FFFFFF"/>
            </w:tcBorders>
          </w:tcPr>
          <w:p w:rsidR="00154A93" w:rsidRPr="00154A93" w:rsidRDefault="00154A93">
            <w:pPr>
              <w:spacing w:line="252" w:lineRule="auto"/>
              <w:rPr>
                <w:rFonts w:ascii="Tahoma" w:eastAsia="Times New Roman" w:hAnsi="Tahoma" w:cs="Tahoma"/>
                <w:lang w:val="hr-HR" w:eastAsia="hr-HR"/>
              </w:rPr>
            </w:pPr>
            <w:r w:rsidRPr="00154A93">
              <w:rPr>
                <w:rFonts w:ascii="Tahoma" w:hAnsi="Tahoma" w:cs="Tahoma"/>
                <w:b/>
                <w:bCs/>
              </w:rPr>
              <w:t>Funkcije</w:t>
            </w:r>
            <w:r w:rsidRPr="00154A93">
              <w:rPr>
                <w:rFonts w:ascii="Tahoma" w:hAnsi="Tahoma" w:cs="Tahoma"/>
              </w:rPr>
              <w:t xml:space="preserve">:    </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r w:rsidRPr="00154A93">
              <w:rPr>
                <w:rFonts w:ascii="Tahoma" w:hAnsi="Tahoma" w:cs="Tahoma"/>
                <w:b/>
                <w:bCs/>
              </w:rPr>
              <w:t>Očitavanje:</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proofErr w:type="spellStart"/>
            <w:r w:rsidRPr="00154A93">
              <w:rPr>
                <w:rFonts w:ascii="Tahoma" w:hAnsi="Tahoma" w:cs="Tahoma"/>
                <w:b/>
                <w:bCs/>
              </w:rPr>
              <w:t>Prenos</w:t>
            </w:r>
            <w:proofErr w:type="spellEnd"/>
            <w:r w:rsidRPr="00154A93">
              <w:rPr>
                <w:rFonts w:ascii="Tahoma" w:hAnsi="Tahoma" w:cs="Tahoma"/>
                <w:b/>
                <w:bCs/>
              </w:rPr>
              <w:t xml:space="preserve"> podataka:</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
                <w:bCs/>
              </w:rPr>
            </w:pPr>
            <w:r w:rsidRPr="00154A93">
              <w:rPr>
                <w:rFonts w:ascii="Tahoma" w:hAnsi="Tahoma" w:cs="Tahoma"/>
                <w:b/>
                <w:bCs/>
              </w:rPr>
              <w:lastRenderedPageBreak/>
              <w:t>Korisnički nivoi:</w:t>
            </w:r>
          </w:p>
          <w:p w:rsidR="00154A93" w:rsidRPr="00154A93" w:rsidRDefault="00154A93">
            <w:pPr>
              <w:spacing w:line="252" w:lineRule="auto"/>
              <w:rPr>
                <w:rFonts w:ascii="Tahoma" w:hAnsi="Tahoma" w:cs="Tahoma"/>
                <w:b/>
                <w:bCs/>
              </w:rPr>
            </w:pPr>
          </w:p>
          <w:p w:rsidR="00154A93" w:rsidRPr="00154A93" w:rsidRDefault="00154A93">
            <w:pPr>
              <w:spacing w:line="252" w:lineRule="auto"/>
              <w:rPr>
                <w:rFonts w:ascii="Tahoma" w:hAnsi="Tahoma" w:cs="Tahoma"/>
                <w:bCs/>
              </w:rPr>
            </w:pPr>
            <w:r w:rsidRPr="00154A93">
              <w:rPr>
                <w:rFonts w:ascii="Tahoma" w:hAnsi="Tahoma" w:cs="Tahoma"/>
                <w:b/>
                <w:bCs/>
              </w:rPr>
              <w:t>Jezik:</w:t>
            </w:r>
          </w:p>
          <w:p w:rsidR="00154A93" w:rsidRPr="00154A93" w:rsidRDefault="00154A93">
            <w:pPr>
              <w:spacing w:line="252" w:lineRule="auto"/>
              <w:rPr>
                <w:rFonts w:ascii="Tahoma" w:hAnsi="Tahoma" w:cs="Tahoma"/>
                <w:bCs/>
              </w:rPr>
            </w:pPr>
          </w:p>
          <w:p w:rsidR="00154A93" w:rsidRPr="00154A93" w:rsidRDefault="00154A93">
            <w:pPr>
              <w:spacing w:line="254" w:lineRule="auto"/>
              <w:rPr>
                <w:rFonts w:ascii="Tahoma" w:hAnsi="Tahoma" w:cs="Tahoma"/>
                <w:b/>
                <w:bCs/>
              </w:rPr>
            </w:pPr>
            <w:r w:rsidRPr="00154A93">
              <w:rPr>
                <w:rFonts w:ascii="Tahoma" w:hAnsi="Tahoma" w:cs="Tahoma"/>
                <w:b/>
                <w:bCs/>
              </w:rPr>
              <w:t>Protokol za radijski sistem očitavanja:</w:t>
            </w:r>
          </w:p>
          <w:p w:rsidR="00154A93" w:rsidRPr="00154A93" w:rsidRDefault="00154A93">
            <w:pPr>
              <w:spacing w:line="252" w:lineRule="auto"/>
              <w:rPr>
                <w:rFonts w:ascii="Tahoma" w:eastAsia="Times New Roman" w:hAnsi="Tahoma" w:cs="Tahoma"/>
                <w:lang w:val="hr-HR" w:eastAsia="hr-HR"/>
              </w:rPr>
            </w:pPr>
          </w:p>
        </w:tc>
        <w:tc>
          <w:tcPr>
            <w:tcW w:w="10284" w:type="dxa"/>
            <w:tcBorders>
              <w:top w:val="single" w:sz="4" w:space="0" w:color="FFFFFF"/>
              <w:left w:val="single" w:sz="4" w:space="0" w:color="FFFFFF"/>
              <w:bottom w:val="single" w:sz="4" w:space="0" w:color="auto"/>
              <w:right w:val="single" w:sz="4" w:space="0" w:color="auto"/>
            </w:tcBorders>
          </w:tcPr>
          <w:p w:rsidR="00154A93" w:rsidRPr="00154A93" w:rsidRDefault="00154A93">
            <w:pPr>
              <w:spacing w:line="252" w:lineRule="auto"/>
              <w:rPr>
                <w:rFonts w:ascii="Tahoma" w:eastAsia="Times New Roman" w:hAnsi="Tahoma" w:cs="Tahoma"/>
                <w:lang w:val="hr-HR" w:eastAsia="hr-HR"/>
              </w:rPr>
            </w:pPr>
            <w:proofErr w:type="spellStart"/>
            <w:r w:rsidRPr="00154A93">
              <w:rPr>
                <w:rFonts w:ascii="Tahoma" w:hAnsi="Tahoma" w:cs="Tahoma"/>
              </w:rPr>
              <w:lastRenderedPageBreak/>
              <w:t>Software</w:t>
            </w:r>
            <w:proofErr w:type="spellEnd"/>
            <w:r w:rsidRPr="00154A93">
              <w:rPr>
                <w:rFonts w:ascii="Tahoma" w:hAnsi="Tahoma" w:cs="Tahoma"/>
              </w:rPr>
              <w:t xml:space="preserve"> za </w:t>
            </w:r>
            <w:proofErr w:type="spellStart"/>
            <w:r w:rsidRPr="00154A93">
              <w:rPr>
                <w:rFonts w:ascii="Tahoma" w:hAnsi="Tahoma" w:cs="Tahoma"/>
                <w:i/>
              </w:rPr>
              <w:t>mobile</w:t>
            </w:r>
            <w:proofErr w:type="spellEnd"/>
            <w:r w:rsidRPr="00154A93">
              <w:rPr>
                <w:rFonts w:ascii="Tahoma" w:hAnsi="Tahoma" w:cs="Tahoma"/>
                <w:i/>
              </w:rPr>
              <w:t xml:space="preserve"> </w:t>
            </w:r>
            <w:proofErr w:type="spellStart"/>
            <w:r w:rsidRPr="00154A93">
              <w:rPr>
                <w:rFonts w:ascii="Tahoma" w:hAnsi="Tahoma" w:cs="Tahoma"/>
                <w:i/>
              </w:rPr>
              <w:t>reading</w:t>
            </w:r>
            <w:proofErr w:type="spellEnd"/>
            <w:r w:rsidRPr="00154A93">
              <w:rPr>
                <w:rFonts w:ascii="Tahoma" w:hAnsi="Tahoma" w:cs="Tahoma"/>
                <w:i/>
              </w:rPr>
              <w:t xml:space="preserve"> </w:t>
            </w:r>
            <w:r w:rsidRPr="00154A93">
              <w:rPr>
                <w:rFonts w:ascii="Tahoma" w:hAnsi="Tahoma" w:cs="Tahoma"/>
              </w:rPr>
              <w:t>pomoću mobitela služi za manualno i radijsko očitavanje mjerača na terenu. U direktnoj je vezi sa MDM (</w:t>
            </w:r>
            <w:proofErr w:type="spellStart"/>
            <w:r w:rsidRPr="00154A93">
              <w:rPr>
                <w:rFonts w:ascii="Tahoma" w:hAnsi="Tahoma" w:cs="Tahoma"/>
              </w:rPr>
              <w:t>Meter</w:t>
            </w:r>
            <w:proofErr w:type="spellEnd"/>
            <w:r w:rsidRPr="00154A93">
              <w:rPr>
                <w:rFonts w:ascii="Tahoma" w:hAnsi="Tahoma" w:cs="Tahoma"/>
              </w:rPr>
              <w:t xml:space="preserve"> Data </w:t>
            </w:r>
            <w:proofErr w:type="spellStart"/>
            <w:r w:rsidRPr="00154A93">
              <w:rPr>
                <w:rFonts w:ascii="Tahoma" w:hAnsi="Tahoma" w:cs="Tahoma"/>
              </w:rPr>
              <w:t>Managment</w:t>
            </w:r>
            <w:proofErr w:type="spellEnd"/>
            <w:r w:rsidRPr="00154A93">
              <w:rPr>
                <w:rFonts w:ascii="Tahoma" w:hAnsi="Tahoma" w:cs="Tahoma"/>
              </w:rPr>
              <w:t xml:space="preserve">) </w:t>
            </w:r>
            <w:proofErr w:type="spellStart"/>
            <w:r w:rsidRPr="00154A93">
              <w:rPr>
                <w:rFonts w:ascii="Tahoma" w:hAnsi="Tahoma" w:cs="Tahoma"/>
              </w:rPr>
              <w:t>software</w:t>
            </w:r>
            <w:proofErr w:type="spellEnd"/>
            <w:r w:rsidRPr="00154A93">
              <w:rPr>
                <w:rFonts w:ascii="Tahoma" w:hAnsi="Tahoma" w:cs="Tahoma"/>
              </w:rPr>
              <w:t xml:space="preserve">-om od koga prima i na koji prenosi liste očitavanja čime se postiže automatika u </w:t>
            </w:r>
            <w:proofErr w:type="spellStart"/>
            <w:r w:rsidRPr="00154A93">
              <w:rPr>
                <w:rFonts w:ascii="Tahoma" w:hAnsi="Tahoma" w:cs="Tahoma"/>
              </w:rPr>
              <w:t>prenosu</w:t>
            </w:r>
            <w:proofErr w:type="spellEnd"/>
            <w:r w:rsidRPr="00154A93">
              <w:rPr>
                <w:rFonts w:ascii="Tahoma" w:hAnsi="Tahoma" w:cs="Tahoma"/>
              </w:rPr>
              <w:t xml:space="preserve"> i obradi podataka.</w:t>
            </w: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hAnsi="Tahoma" w:cs="Tahoma"/>
              </w:rPr>
            </w:pPr>
            <w:r w:rsidRPr="00154A93">
              <w:rPr>
                <w:rFonts w:ascii="Tahoma" w:hAnsi="Tahoma" w:cs="Tahoma"/>
              </w:rPr>
              <w:t xml:space="preserve">Sprema očitanje mjerača, alarme, datum i vrijeme očitavanja i GPS </w:t>
            </w:r>
            <w:proofErr w:type="spellStart"/>
            <w:r w:rsidRPr="00154A93">
              <w:rPr>
                <w:rFonts w:ascii="Tahoma" w:hAnsi="Tahoma" w:cs="Tahoma"/>
              </w:rPr>
              <w:t>kordinate</w:t>
            </w:r>
            <w:proofErr w:type="spellEnd"/>
            <w:r w:rsidRPr="00154A93">
              <w:rPr>
                <w:rFonts w:ascii="Tahoma" w:hAnsi="Tahoma" w:cs="Tahoma"/>
              </w:rPr>
              <w:t xml:space="preserve"> očitavanja</w:t>
            </w: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hAnsi="Tahoma" w:cs="Tahoma"/>
              </w:rPr>
            </w:pPr>
            <w:r w:rsidRPr="00154A93">
              <w:rPr>
                <w:rFonts w:ascii="Tahoma" w:hAnsi="Tahoma" w:cs="Tahoma"/>
                <w:bCs/>
              </w:rPr>
              <w:t xml:space="preserve">Automatski </w:t>
            </w:r>
            <w:proofErr w:type="spellStart"/>
            <w:r w:rsidRPr="00154A93">
              <w:rPr>
                <w:rFonts w:ascii="Tahoma" w:hAnsi="Tahoma" w:cs="Tahoma"/>
                <w:bCs/>
              </w:rPr>
              <w:t>prenos</w:t>
            </w:r>
            <w:proofErr w:type="spellEnd"/>
            <w:r w:rsidRPr="00154A93">
              <w:rPr>
                <w:rFonts w:ascii="Tahoma" w:hAnsi="Tahoma" w:cs="Tahoma"/>
                <w:bCs/>
              </w:rPr>
              <w:t xml:space="preserve"> podataka na </w:t>
            </w:r>
            <w:r w:rsidRPr="00154A93">
              <w:rPr>
                <w:rFonts w:ascii="Tahoma" w:hAnsi="Tahoma" w:cs="Tahoma"/>
              </w:rPr>
              <w:t>MDM (</w:t>
            </w:r>
            <w:proofErr w:type="spellStart"/>
            <w:r w:rsidRPr="00154A93">
              <w:rPr>
                <w:rFonts w:ascii="Tahoma" w:hAnsi="Tahoma" w:cs="Tahoma"/>
              </w:rPr>
              <w:t>Meter</w:t>
            </w:r>
            <w:proofErr w:type="spellEnd"/>
            <w:r w:rsidRPr="00154A93">
              <w:rPr>
                <w:rFonts w:ascii="Tahoma" w:hAnsi="Tahoma" w:cs="Tahoma"/>
              </w:rPr>
              <w:t xml:space="preserve"> Data </w:t>
            </w:r>
            <w:proofErr w:type="spellStart"/>
            <w:r w:rsidRPr="00154A93">
              <w:rPr>
                <w:rFonts w:ascii="Tahoma" w:hAnsi="Tahoma" w:cs="Tahoma"/>
              </w:rPr>
              <w:t>Managment</w:t>
            </w:r>
            <w:proofErr w:type="spellEnd"/>
            <w:r w:rsidRPr="00154A93">
              <w:rPr>
                <w:rFonts w:ascii="Tahoma" w:hAnsi="Tahoma" w:cs="Tahoma"/>
              </w:rPr>
              <w:t xml:space="preserve">) </w:t>
            </w:r>
            <w:proofErr w:type="spellStart"/>
            <w:r w:rsidRPr="00154A93">
              <w:rPr>
                <w:rFonts w:ascii="Tahoma" w:hAnsi="Tahoma" w:cs="Tahoma"/>
              </w:rPr>
              <w:t>software</w:t>
            </w:r>
            <w:proofErr w:type="spellEnd"/>
            <w:r w:rsidRPr="00154A93">
              <w:rPr>
                <w:rFonts w:ascii="Tahoma" w:hAnsi="Tahoma" w:cs="Tahoma"/>
              </w:rPr>
              <w:t xml:space="preserve"> pomoću </w:t>
            </w:r>
            <w:proofErr w:type="spellStart"/>
            <w:r w:rsidRPr="00154A93">
              <w:rPr>
                <w:rFonts w:ascii="Tahoma" w:hAnsi="Tahoma" w:cs="Tahoma"/>
              </w:rPr>
              <w:t>wireless</w:t>
            </w:r>
            <w:proofErr w:type="spellEnd"/>
            <w:r w:rsidRPr="00154A93">
              <w:rPr>
                <w:rFonts w:ascii="Tahoma" w:hAnsi="Tahoma" w:cs="Tahoma"/>
              </w:rPr>
              <w:t xml:space="preserve"> ili mobilnog </w:t>
            </w:r>
            <w:proofErr w:type="spellStart"/>
            <w:r w:rsidRPr="00154A93">
              <w:rPr>
                <w:rFonts w:ascii="Tahoma" w:hAnsi="Tahoma" w:cs="Tahoma"/>
              </w:rPr>
              <w:t>interneta</w:t>
            </w:r>
            <w:proofErr w:type="spellEnd"/>
          </w:p>
          <w:p w:rsidR="00154A93" w:rsidRPr="00154A93" w:rsidRDefault="00154A93">
            <w:pPr>
              <w:spacing w:line="252" w:lineRule="auto"/>
              <w:rPr>
                <w:rFonts w:ascii="Tahoma" w:hAnsi="Tahoma" w:cs="Tahoma"/>
                <w:bCs/>
              </w:rPr>
            </w:pPr>
          </w:p>
          <w:p w:rsidR="00154A93" w:rsidRPr="00154A93" w:rsidRDefault="00154A93">
            <w:pPr>
              <w:spacing w:line="252" w:lineRule="auto"/>
              <w:rPr>
                <w:rFonts w:ascii="Tahoma" w:hAnsi="Tahoma" w:cs="Tahoma"/>
                <w:bCs/>
              </w:rPr>
            </w:pPr>
            <w:proofErr w:type="spellStart"/>
            <w:r w:rsidRPr="00154A93">
              <w:rPr>
                <w:rFonts w:ascii="Tahoma" w:hAnsi="Tahoma" w:cs="Tahoma"/>
                <w:bCs/>
              </w:rPr>
              <w:t>Software</w:t>
            </w:r>
            <w:proofErr w:type="spellEnd"/>
            <w:r w:rsidRPr="00154A93">
              <w:rPr>
                <w:rFonts w:ascii="Tahoma" w:hAnsi="Tahoma" w:cs="Tahoma"/>
                <w:bCs/>
              </w:rPr>
              <w:t xml:space="preserve"> ima definirane korisničke nivoe: administratora, operatora, </w:t>
            </w:r>
          </w:p>
          <w:p w:rsidR="00154A93" w:rsidRPr="00154A93" w:rsidRDefault="00154A93">
            <w:pPr>
              <w:spacing w:line="252" w:lineRule="auto"/>
              <w:rPr>
                <w:rFonts w:ascii="Tahoma" w:hAnsi="Tahoma" w:cs="Tahoma"/>
                <w:bCs/>
              </w:rPr>
            </w:pPr>
          </w:p>
          <w:p w:rsidR="00154A93" w:rsidRPr="00154A93" w:rsidRDefault="00154A93">
            <w:pPr>
              <w:spacing w:line="252" w:lineRule="auto"/>
              <w:rPr>
                <w:rFonts w:ascii="Tahoma" w:hAnsi="Tahoma" w:cs="Tahoma"/>
              </w:rPr>
            </w:pPr>
            <w:proofErr w:type="spellStart"/>
            <w:r w:rsidRPr="00154A93">
              <w:rPr>
                <w:rFonts w:ascii="Tahoma" w:hAnsi="Tahoma" w:cs="Tahoma"/>
                <w:bCs/>
              </w:rPr>
              <w:t>Software</w:t>
            </w:r>
            <w:proofErr w:type="spellEnd"/>
            <w:r w:rsidRPr="00154A93">
              <w:rPr>
                <w:rFonts w:ascii="Tahoma" w:hAnsi="Tahoma" w:cs="Tahoma"/>
                <w:bCs/>
              </w:rPr>
              <w:t xml:space="preserve"> je na jezicima BiH naroda.</w:t>
            </w:r>
          </w:p>
          <w:p w:rsidR="00154A93" w:rsidRPr="00154A93" w:rsidRDefault="00154A93">
            <w:pPr>
              <w:spacing w:line="252" w:lineRule="auto"/>
              <w:rPr>
                <w:rFonts w:ascii="Tahoma" w:hAnsi="Tahoma" w:cs="Tahoma"/>
              </w:rPr>
            </w:pPr>
          </w:p>
          <w:p w:rsidR="00154A93" w:rsidRPr="00154A93" w:rsidRDefault="00154A93">
            <w:pPr>
              <w:spacing w:line="252" w:lineRule="auto"/>
              <w:rPr>
                <w:rFonts w:ascii="Tahoma" w:eastAsia="Times New Roman" w:hAnsi="Tahoma" w:cs="Tahoma"/>
                <w:lang w:val="hr-HR" w:eastAsia="hr-HR"/>
              </w:rPr>
            </w:pPr>
            <w:r w:rsidRPr="00154A93">
              <w:rPr>
                <w:rFonts w:ascii="Tahoma" w:hAnsi="Tahoma" w:cs="Tahoma"/>
              </w:rPr>
              <w:t>Otvoreni protokoli: RADIAN i PRIOS</w:t>
            </w:r>
          </w:p>
        </w:tc>
      </w:tr>
    </w:tbl>
    <w:p w:rsidR="00154A93" w:rsidRPr="00154A93" w:rsidRDefault="00154A93" w:rsidP="00154A93">
      <w:pPr>
        <w:rPr>
          <w:rFonts w:ascii="Tahoma" w:eastAsia="Times New Roman" w:hAnsi="Tahoma" w:cs="Tahoma"/>
          <w:b/>
          <w:sz w:val="24"/>
          <w:szCs w:val="24"/>
          <w:lang w:val="hr-HR" w:eastAsia="hr-HR"/>
        </w:rPr>
      </w:pPr>
    </w:p>
    <w:p w:rsidR="00EF0952" w:rsidRPr="00154A93" w:rsidRDefault="00EF0952" w:rsidP="00661526">
      <w:pPr>
        <w:pStyle w:val="Bezproreda"/>
        <w:rPr>
          <w:rFonts w:ascii="Tahoma" w:hAnsi="Tahoma" w:cs="Tahoma"/>
        </w:rPr>
      </w:pPr>
    </w:p>
    <w:p w:rsidR="00EF0952" w:rsidRPr="00154A93" w:rsidRDefault="00EF0952" w:rsidP="00661526">
      <w:pPr>
        <w:pStyle w:val="Bezproreda"/>
        <w:rPr>
          <w:rFonts w:ascii="Tahoma" w:hAnsi="Tahoma" w:cs="Tahoma"/>
        </w:rPr>
      </w:pPr>
    </w:p>
    <w:p w:rsidR="00E067B6" w:rsidRPr="00154A93" w:rsidRDefault="00E067B6" w:rsidP="00661526">
      <w:pPr>
        <w:pStyle w:val="Bezproreda"/>
        <w:rPr>
          <w:rFonts w:ascii="Tahoma" w:hAnsi="Tahoma" w:cs="Tahoma"/>
        </w:rPr>
      </w:pPr>
    </w:p>
    <w:p w:rsidR="00E067B6" w:rsidRPr="00154A93" w:rsidRDefault="00E067B6" w:rsidP="00661526">
      <w:pPr>
        <w:pStyle w:val="Bezproreda"/>
        <w:rPr>
          <w:rFonts w:ascii="Tahoma" w:hAnsi="Tahoma" w:cs="Tahoma"/>
        </w:rPr>
      </w:pPr>
    </w:p>
    <w:p w:rsidR="00E067B6" w:rsidRPr="00154A93" w:rsidRDefault="00E067B6" w:rsidP="00661526">
      <w:pPr>
        <w:pStyle w:val="Bezproreda"/>
        <w:rPr>
          <w:rFonts w:ascii="Tahoma" w:hAnsi="Tahoma" w:cs="Tahoma"/>
        </w:rPr>
      </w:pPr>
    </w:p>
    <w:p w:rsidR="00E067B6" w:rsidRPr="00154A93" w:rsidRDefault="00E067B6" w:rsidP="00661526">
      <w:pPr>
        <w:pStyle w:val="Bezproreda"/>
        <w:rPr>
          <w:rFonts w:ascii="Tahoma" w:hAnsi="Tahoma" w:cs="Tahoma"/>
        </w:rPr>
      </w:pPr>
    </w:p>
    <w:p w:rsidR="00E067B6" w:rsidRPr="00154A93" w:rsidRDefault="00E067B6" w:rsidP="00661526">
      <w:pPr>
        <w:pStyle w:val="Bezproreda"/>
        <w:rPr>
          <w:rFonts w:ascii="Tahoma" w:hAnsi="Tahoma" w:cs="Tahoma"/>
        </w:rPr>
      </w:pPr>
    </w:p>
    <w:p w:rsidR="00E067B6" w:rsidRPr="00154A93" w:rsidRDefault="00E067B6" w:rsidP="00661526">
      <w:pPr>
        <w:pStyle w:val="Bezproreda"/>
        <w:rPr>
          <w:rFonts w:ascii="Tahoma" w:hAnsi="Tahoma" w:cs="Tahoma"/>
        </w:rPr>
      </w:pPr>
    </w:p>
    <w:p w:rsidR="001D2942" w:rsidRPr="00154A93" w:rsidRDefault="00E75835" w:rsidP="00661526">
      <w:pPr>
        <w:pStyle w:val="Bezproreda"/>
        <w:rPr>
          <w:rFonts w:ascii="Tahoma" w:hAnsi="Tahoma" w:cs="Tahoma"/>
        </w:rPr>
        <w:sectPr w:rsidR="001D2942" w:rsidRPr="00154A93" w:rsidSect="00C6347B">
          <w:pgSz w:w="16838" w:h="11906" w:orient="landscape" w:code="9"/>
          <w:pgMar w:top="1418" w:right="1418" w:bottom="1134" w:left="1418" w:header="709" w:footer="709" w:gutter="0"/>
          <w:cols w:space="708"/>
          <w:docGrid w:linePitch="360"/>
        </w:sectPr>
      </w:pPr>
      <w:r w:rsidRPr="00154A93">
        <w:rPr>
          <w:rFonts w:ascii="Tahoma" w:hAnsi="Tahoma" w:cs="Tahoma"/>
        </w:rPr>
        <w:t xml:space="preserve">                                                                                                                                                                                              </w:t>
      </w:r>
    </w:p>
    <w:p w:rsidR="00154A93" w:rsidRDefault="00154A93" w:rsidP="002C1C48">
      <w:pPr>
        <w:jc w:val="right"/>
        <w:rPr>
          <w:rFonts w:ascii="Tahoma" w:hAnsi="Tahoma" w:cs="Tahoma"/>
        </w:rPr>
      </w:pPr>
    </w:p>
    <w:p w:rsidR="002C1C48" w:rsidRDefault="002C1C48" w:rsidP="002C1C48">
      <w:pPr>
        <w:jc w:val="right"/>
        <w:rPr>
          <w:rFonts w:ascii="Tahoma" w:hAnsi="Tahoma" w:cs="Tahoma"/>
        </w:rPr>
      </w:pPr>
      <w:r>
        <w:rPr>
          <w:rFonts w:ascii="Tahoma" w:hAnsi="Tahoma" w:cs="Tahoma"/>
        </w:rPr>
        <w:t>Aneks 3</w:t>
      </w:r>
    </w:p>
    <w:p w:rsidR="002C1C48" w:rsidRDefault="002C1C48" w:rsidP="002C1C48">
      <w:pPr>
        <w:pStyle w:val="Bezproreda"/>
        <w:rPr>
          <w:rFonts w:ascii="Tahoma" w:hAnsi="Tahoma" w:cs="Tahoma"/>
        </w:rPr>
      </w:pPr>
      <w:r>
        <w:rPr>
          <w:rFonts w:ascii="Tahoma" w:hAnsi="Tahoma" w:cs="Tahoma"/>
        </w:rPr>
        <w:t>Izjava o ispunjenosti uvjeta iz članka 45. stavak (1) točaka od a) do d) Zakona o javnim nabavama BiH („Službeni glasnik BiH“ broj: 39/14)</w:t>
      </w:r>
    </w:p>
    <w:p w:rsidR="002C1C48" w:rsidRDefault="002C1C48" w:rsidP="002C1C48">
      <w:pPr>
        <w:pStyle w:val="Bezproreda"/>
        <w:rPr>
          <w:rFonts w:ascii="Tahoma" w:hAnsi="Tahoma" w:cs="Tahoma"/>
        </w:rPr>
      </w:pPr>
      <w:r>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kandidat/ponuditelj u postupku javne nabave ________________________________________ (Navesti točan naziv i vrstu postupka javne nabave), a kojeg provodi ugovorno tijelo ________________________________________ (Navesti točan naziv ugovornog tijela),  a u skladu sa člankom 45. stavcima (1) i (4) pod punom materijalnom i kaznenom odgovornošću</w:t>
      </w:r>
    </w:p>
    <w:p w:rsidR="002C1C48" w:rsidRDefault="002C1C48" w:rsidP="002C1C48">
      <w:pPr>
        <w:pStyle w:val="Bezproreda"/>
        <w:jc w:val="center"/>
        <w:rPr>
          <w:rFonts w:ascii="Tahoma" w:hAnsi="Tahoma" w:cs="Tahoma"/>
          <w:b/>
        </w:rPr>
      </w:pPr>
      <w:r>
        <w:rPr>
          <w:rFonts w:ascii="Tahoma" w:hAnsi="Tahoma" w:cs="Tahoma"/>
          <w:b/>
        </w:rPr>
        <w:t>IZJAVLJUJEM</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Ponuditelj ______________________________ u navedenom postupku javne nabave, kojeg predstavljam, nije:</w:t>
      </w:r>
    </w:p>
    <w:p w:rsidR="002C1C48" w:rsidRDefault="002C1C48" w:rsidP="002C1C48">
      <w:pPr>
        <w:pStyle w:val="Bezproreda"/>
        <w:rPr>
          <w:rFonts w:ascii="Tahoma" w:hAnsi="Tahoma" w:cs="Tahoma"/>
        </w:rPr>
      </w:pPr>
      <w:r>
        <w:rPr>
          <w:rFonts w:ascii="Tahoma" w:hAnsi="Tahoma" w:cs="Tahoma"/>
        </w:rPr>
        <w:t>a) Pravomoćnom sudskom presudom u kaznenom postupku osuđen za kaznena djela organiziranog kriminala, korupcije, prijevare ili pranja novca sukladno odnosnim propisima u BiH ili zemlji registracije;</w:t>
      </w:r>
    </w:p>
    <w:p w:rsidR="002C1C48" w:rsidRDefault="002C1C48" w:rsidP="002C1C48">
      <w:pPr>
        <w:pStyle w:val="Bezproreda"/>
        <w:rPr>
          <w:rFonts w:ascii="Tahoma" w:hAnsi="Tahoma" w:cs="Tahoma"/>
        </w:rPr>
      </w:pPr>
      <w:r>
        <w:rPr>
          <w:rFonts w:ascii="Tahoma" w:hAnsi="Tahoma" w:cs="Tahoma"/>
        </w:rPr>
        <w:t>b) Pod stečajem ili je predmetom stečajnog postupka ili je pak predmetom likvidacijskog postupka;</w:t>
      </w:r>
    </w:p>
    <w:p w:rsidR="002C1C48" w:rsidRDefault="002C1C48" w:rsidP="002C1C48">
      <w:pPr>
        <w:pStyle w:val="Bezproreda"/>
        <w:rPr>
          <w:rFonts w:ascii="Tahoma" w:hAnsi="Tahoma" w:cs="Tahoma"/>
        </w:rPr>
      </w:pPr>
      <w:r>
        <w:rPr>
          <w:rFonts w:ascii="Tahoma" w:hAnsi="Tahoma" w:cs="Tahoma"/>
        </w:rPr>
        <w:t>c) Propustio ispuniti obveze u svezi s plaćanjem mirovinskog i invalidskog osiguranja i zdravstvenog osiguranja sukladno odnosnim propisima u BiH ili zemlji registracije;</w:t>
      </w:r>
    </w:p>
    <w:p w:rsidR="002C1C48" w:rsidRDefault="002C1C48" w:rsidP="002C1C48">
      <w:pPr>
        <w:pStyle w:val="Bezproreda"/>
        <w:rPr>
          <w:rFonts w:ascii="Tahoma" w:hAnsi="Tahoma" w:cs="Tahoma"/>
        </w:rPr>
      </w:pPr>
      <w:r>
        <w:rPr>
          <w:rFonts w:ascii="Tahoma" w:hAnsi="Tahoma" w:cs="Tahoma"/>
        </w:rPr>
        <w:t>d) Propustio ispuniti obveze u svezi s plaćanjem izravnih i neizravnih poreza sukladno odnosnim propisima u BiH ili zemlji registracije.</w:t>
      </w:r>
    </w:p>
    <w:p w:rsidR="002C1C48" w:rsidRDefault="002C1C48" w:rsidP="002C1C48">
      <w:pPr>
        <w:pStyle w:val="Bezproreda"/>
        <w:rPr>
          <w:rFonts w:ascii="Tahoma" w:hAnsi="Tahoma" w:cs="Tahoma"/>
        </w:rPr>
      </w:pPr>
      <w:r>
        <w:rPr>
          <w:rFonts w:ascii="Tahoma" w:hAnsi="Tahoma" w:cs="Tahoma"/>
        </w:rPr>
        <w:t>U navedenom smislu sam upoznat sa obvezom ponuditelja da u slučaju dodjele ugovora dostavi dokumente iz članka 45. stavak (2) točke od a) do d) na zahtjev ugovornog tijela i u roku kojeg odredi ugovorno tijelo sukladno članku 72. stavak (3) točka a).</w:t>
      </w:r>
    </w:p>
    <w:p w:rsidR="002C1C48" w:rsidRDefault="002C1C48" w:rsidP="002C1C48">
      <w:pPr>
        <w:pStyle w:val="Bezproreda"/>
        <w:rPr>
          <w:rFonts w:ascii="Tahoma" w:hAnsi="Tahoma" w:cs="Tahoma"/>
        </w:rPr>
      </w:pPr>
      <w:r>
        <w:rPr>
          <w:rFonts w:ascii="Tahoma" w:hAnsi="Tahoma" w:cs="Tahoma"/>
        </w:rPr>
        <w:t>Nadalje izjavljujem da sam svjestan da krivotvorenje službene isprave, odnosno uporaba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1.000,00 KM do 10.000,00 KM za ponuditelja (pravna osoba) i od 200,00 KM do 2.000,00 KM za odgovornu osobu ponuditelja.</w:t>
      </w:r>
    </w:p>
    <w:p w:rsidR="002C1C48" w:rsidRDefault="002C1C48" w:rsidP="002C1C48">
      <w:pPr>
        <w:pStyle w:val="Bezproreda"/>
        <w:rPr>
          <w:rFonts w:ascii="Tahoma" w:hAnsi="Tahoma" w:cs="Tahoma"/>
        </w:rPr>
      </w:pPr>
      <w:r>
        <w:rPr>
          <w:rFonts w:ascii="Tahoma" w:hAnsi="Tahoma" w:cs="Tahoma"/>
        </w:rPr>
        <w:t>Također izjavljujem da sam svjestan da ugovorno tijelo koje provodi navedeni postupak javne nabave sukladno članku 45. stavak (6) Zakona o javnim nabavama BiH u slučaju sumnje u točnost podataka danih putem ove izjave zadržava pravo provjere točnosti iznesenih informacija kod nadležnih tijela.</w:t>
      </w:r>
    </w:p>
    <w:p w:rsidR="002C1C48" w:rsidRDefault="002C1C48" w:rsidP="002C1C48">
      <w:pPr>
        <w:pStyle w:val="Bezproreda"/>
        <w:rPr>
          <w:rFonts w:ascii="Tahoma" w:hAnsi="Tahoma" w:cs="Tahoma"/>
        </w:rPr>
      </w:pPr>
      <w:r>
        <w:rPr>
          <w:rFonts w:ascii="Tahoma" w:hAnsi="Tahoma" w:cs="Tahoma"/>
        </w:rPr>
        <w:t>Izjavu dao:</w:t>
      </w:r>
    </w:p>
    <w:p w:rsidR="002C1C48" w:rsidRDefault="002C1C48" w:rsidP="002C1C48">
      <w:pPr>
        <w:pStyle w:val="Bezproreda"/>
        <w:rPr>
          <w:rFonts w:ascii="Tahoma" w:hAnsi="Tahoma" w:cs="Tahoma"/>
        </w:rPr>
      </w:pPr>
      <w:r>
        <w:rPr>
          <w:rFonts w:ascii="Tahoma" w:hAnsi="Tahoma" w:cs="Tahoma"/>
        </w:rPr>
        <w:t>____________________</w:t>
      </w:r>
    </w:p>
    <w:p w:rsidR="002C1C48" w:rsidRDefault="002C1C48" w:rsidP="002C1C48">
      <w:pPr>
        <w:pStyle w:val="Bezproreda"/>
        <w:rPr>
          <w:rFonts w:ascii="Tahoma" w:hAnsi="Tahoma" w:cs="Tahoma"/>
        </w:rPr>
      </w:pPr>
      <w:r>
        <w:rPr>
          <w:rFonts w:ascii="Tahoma" w:hAnsi="Tahoma" w:cs="Tahoma"/>
        </w:rPr>
        <w:t>Mjesto i datum davanja izjave:</w:t>
      </w:r>
    </w:p>
    <w:p w:rsidR="002C1C48" w:rsidRDefault="002C1C48" w:rsidP="002C1C48">
      <w:pPr>
        <w:pStyle w:val="Bezproreda"/>
        <w:rPr>
          <w:rFonts w:ascii="Tahoma" w:hAnsi="Tahoma" w:cs="Tahoma"/>
        </w:rPr>
      </w:pPr>
      <w:r>
        <w:rPr>
          <w:rFonts w:ascii="Tahoma" w:hAnsi="Tahoma" w:cs="Tahoma"/>
        </w:rPr>
        <w:t>____________________</w:t>
      </w:r>
    </w:p>
    <w:p w:rsidR="002C1C48" w:rsidRDefault="002C1C48" w:rsidP="002C1C48">
      <w:pPr>
        <w:pStyle w:val="Bezproreda"/>
        <w:rPr>
          <w:rFonts w:ascii="Tahoma" w:hAnsi="Tahoma" w:cs="Tahoma"/>
        </w:rPr>
      </w:pPr>
      <w:r>
        <w:rPr>
          <w:rFonts w:ascii="Tahoma" w:hAnsi="Tahoma" w:cs="Tahoma"/>
        </w:rPr>
        <w:t>Potpis i pečat nadležnog tijela:</w:t>
      </w:r>
    </w:p>
    <w:p w:rsidR="002C1C48" w:rsidRPr="002C1C48" w:rsidRDefault="002C1C48" w:rsidP="002C1C48">
      <w:pPr>
        <w:pStyle w:val="Bezproreda"/>
        <w:rPr>
          <w:rFonts w:ascii="Tahoma" w:hAnsi="Tahoma" w:cs="Tahoma"/>
        </w:rPr>
      </w:pPr>
      <w:r w:rsidRPr="002C1C48">
        <w:rPr>
          <w:rFonts w:ascii="Tahoma" w:hAnsi="Tahoma" w:cs="Tahoma"/>
        </w:rPr>
        <w:t xml:space="preserve">____________________ </w:t>
      </w:r>
      <w:proofErr w:type="spellStart"/>
      <w:r w:rsidRPr="002C1C48">
        <w:rPr>
          <w:rFonts w:ascii="Tahoma" w:hAnsi="Tahoma" w:cs="Tahoma"/>
        </w:rPr>
        <w:t>M.P</w:t>
      </w:r>
      <w:proofErr w:type="spellEnd"/>
      <w:r w:rsidRPr="002C1C48">
        <w:rPr>
          <w:rFonts w:ascii="Tahoma" w:hAnsi="Tahoma" w:cs="Tahoma"/>
        </w:rPr>
        <w:t>.</w:t>
      </w:r>
    </w:p>
    <w:p w:rsidR="002C1C48" w:rsidRDefault="002C1C48" w:rsidP="002C1C48">
      <w:pPr>
        <w:pStyle w:val="Bezproreda"/>
        <w:rPr>
          <w:rFonts w:ascii="Tahoma" w:hAnsi="Tahoma" w:cs="Tahoma"/>
        </w:rPr>
      </w:pPr>
    </w:p>
    <w:p w:rsidR="002C1C48" w:rsidRDefault="002C1C48" w:rsidP="002C1C48">
      <w:pPr>
        <w:rPr>
          <w:rFonts w:ascii="Tahoma" w:hAnsi="Tahoma" w:cs="Tahoma"/>
        </w:rPr>
      </w:pPr>
    </w:p>
    <w:p w:rsidR="002C1C48" w:rsidRDefault="002C1C48" w:rsidP="002C1C48">
      <w:pPr>
        <w:jc w:val="right"/>
        <w:rPr>
          <w:rFonts w:ascii="Tahoma" w:hAnsi="Tahoma" w:cs="Tahoma"/>
        </w:rPr>
      </w:pPr>
    </w:p>
    <w:p w:rsidR="002C1C48" w:rsidRDefault="002C1C48" w:rsidP="002C1C48">
      <w:pPr>
        <w:jc w:val="right"/>
        <w:rPr>
          <w:rFonts w:ascii="Tahoma" w:hAnsi="Tahoma" w:cs="Tahoma"/>
        </w:rPr>
      </w:pPr>
      <w:r>
        <w:rPr>
          <w:rFonts w:ascii="Tahoma" w:hAnsi="Tahoma" w:cs="Tahoma"/>
        </w:rPr>
        <w:t>Aneks 4</w:t>
      </w:r>
    </w:p>
    <w:p w:rsidR="002C1C48" w:rsidRDefault="002C1C48" w:rsidP="002C1C48">
      <w:pPr>
        <w:pStyle w:val="Bezproreda"/>
        <w:jc w:val="center"/>
        <w:rPr>
          <w:rFonts w:ascii="Tahoma" w:hAnsi="Tahoma" w:cs="Tahoma"/>
          <w:b/>
        </w:rPr>
      </w:pPr>
      <w:r>
        <w:rPr>
          <w:rFonts w:ascii="Tahoma" w:hAnsi="Tahoma" w:cs="Tahoma"/>
          <w:b/>
        </w:rPr>
        <w:t>PISMENA IZJAVA</w:t>
      </w:r>
    </w:p>
    <w:p w:rsidR="002C1C48" w:rsidRDefault="002C1C48" w:rsidP="002C1C48">
      <w:pPr>
        <w:pStyle w:val="Bezproreda"/>
        <w:jc w:val="center"/>
        <w:rPr>
          <w:rFonts w:ascii="Tahoma" w:hAnsi="Tahoma" w:cs="Tahoma"/>
          <w:b/>
        </w:rPr>
      </w:pPr>
      <w:r>
        <w:rPr>
          <w:rFonts w:ascii="Tahoma" w:hAnsi="Tahoma" w:cs="Tahoma"/>
          <w:b/>
        </w:rPr>
        <w:t>IZ ČLANKA 52. ZAKONA O JAVNIM NABAVKAMA</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ponuditelj u postupku javne nabave ________________________________________ (Navesti točan naziv i vrstu postupka javne nabave), a kojeg provodi ugovorno tijelo ________________________________________ (Navesti točan naziv ugovornog tijela), a u skladu sa člankom 52. stavak (2) Zakona o javnim nabavama pod punom materijalnom i kaznenom odgovornošću</w:t>
      </w:r>
    </w:p>
    <w:p w:rsidR="002C1C48" w:rsidRDefault="002C1C48" w:rsidP="002C1C48">
      <w:pPr>
        <w:pStyle w:val="Bezproreda"/>
        <w:rPr>
          <w:rFonts w:ascii="Tahoma" w:hAnsi="Tahoma" w:cs="Tahoma"/>
        </w:rPr>
      </w:pPr>
    </w:p>
    <w:p w:rsidR="002C1C48" w:rsidRDefault="002C1C48" w:rsidP="002C1C48">
      <w:pPr>
        <w:pStyle w:val="Bezproreda"/>
        <w:jc w:val="center"/>
        <w:rPr>
          <w:rFonts w:ascii="Tahoma" w:hAnsi="Tahoma" w:cs="Tahoma"/>
          <w:b/>
        </w:rPr>
      </w:pPr>
      <w:r>
        <w:rPr>
          <w:rFonts w:ascii="Tahoma" w:hAnsi="Tahoma" w:cs="Tahoma"/>
          <w:b/>
        </w:rPr>
        <w:t>IZJAVLJUJEM</w:t>
      </w:r>
    </w:p>
    <w:p w:rsidR="002C1C48" w:rsidRDefault="002C1C48" w:rsidP="002C1C48">
      <w:pPr>
        <w:pStyle w:val="Bezproreda"/>
        <w:jc w:val="center"/>
        <w:rPr>
          <w:rFonts w:ascii="Tahoma" w:hAnsi="Tahoma" w:cs="Tahoma"/>
          <w:b/>
        </w:rPr>
      </w:pPr>
    </w:p>
    <w:p w:rsidR="002C1C48" w:rsidRDefault="002C1C48" w:rsidP="002C1C48">
      <w:pPr>
        <w:pStyle w:val="Bezproreda"/>
        <w:rPr>
          <w:rFonts w:ascii="Tahoma" w:hAnsi="Tahoma" w:cs="Tahoma"/>
        </w:rPr>
      </w:pPr>
      <w:r>
        <w:rPr>
          <w:rFonts w:ascii="Tahoma" w:hAnsi="Tahoma" w:cs="Tahoma"/>
        </w:rPr>
        <w:t>1. Nisam ponudio mito ni jednoj osobi uključenoj u proces javne nabave, u bilo kojoj fazi procesa javne nabave.</w:t>
      </w:r>
    </w:p>
    <w:p w:rsidR="002C1C48" w:rsidRDefault="002C1C48" w:rsidP="002C1C48">
      <w:pPr>
        <w:pStyle w:val="Bezproreda"/>
        <w:rPr>
          <w:rFonts w:ascii="Tahoma" w:hAnsi="Tahoma" w:cs="Tahoma"/>
        </w:rPr>
      </w:pPr>
      <w:r>
        <w:rPr>
          <w:rFonts w:ascii="Tahoma" w:hAnsi="Tahoma" w:cs="Tahoma"/>
        </w:rPr>
        <w:t>2. Nisam dao, niti obećao dar, ili neku drugu povlasticu službeniku ili odgovornoj osobi u ugovornom tijelu, uključujući i stranu službenu osobu ili međunarodnog službenika, u cilju obavljanja u okviru službene ovlasti, radnje koje ne bi trebalo da izvrši, ili se suzdržava od vršenja djela koje treba izvršiti on, ili netko tko posreduje pri takvom podmićivanju službene ili odgovorne osobe.</w:t>
      </w:r>
    </w:p>
    <w:p w:rsidR="002C1C48" w:rsidRDefault="002C1C48" w:rsidP="002C1C48">
      <w:pPr>
        <w:pStyle w:val="Bezproreda"/>
        <w:rPr>
          <w:rFonts w:ascii="Tahoma" w:hAnsi="Tahoma" w:cs="Tahoma"/>
        </w:rPr>
      </w:pPr>
      <w:r>
        <w:rPr>
          <w:rFonts w:ascii="Tahoma" w:hAnsi="Tahoma" w:cs="Tahoma"/>
        </w:rPr>
        <w:t>3. Nisam dao ili obećao dar ili neku drugu povlasticu službeniku ili odgovornoj osobi u ugovornom tijelu uključujući i stranu službenu osobu ili međunarodnog službenika, u cilju da obavi u okviru svoje službene ovlasti, radnje koje bi trebalo da obavlja, ili se suzdržava od obavljanja radnji, koje ne treba izvršiti.</w:t>
      </w:r>
    </w:p>
    <w:p w:rsidR="002C1C48" w:rsidRDefault="002C1C48" w:rsidP="002C1C48">
      <w:pPr>
        <w:pStyle w:val="Bezproreda"/>
        <w:rPr>
          <w:rFonts w:ascii="Tahoma" w:hAnsi="Tahoma" w:cs="Tahoma"/>
        </w:rPr>
      </w:pPr>
      <w:r>
        <w:rPr>
          <w:rFonts w:ascii="Tahoma" w:hAnsi="Tahoma" w:cs="Tahoma"/>
        </w:rPr>
        <w:t>4. Nisam bio uključen u bilo kakve aktivnosti koje za cilj imaju korupciju u javnim nabavama.</w:t>
      </w:r>
    </w:p>
    <w:p w:rsidR="002C1C48" w:rsidRDefault="002C1C48" w:rsidP="002C1C48">
      <w:pPr>
        <w:pStyle w:val="Bezproreda"/>
        <w:rPr>
          <w:rFonts w:ascii="Tahoma" w:hAnsi="Tahoma" w:cs="Tahoma"/>
        </w:rPr>
      </w:pPr>
      <w:r>
        <w:rPr>
          <w:rFonts w:ascii="Tahoma" w:hAnsi="Tahoma" w:cs="Tahoma"/>
        </w:rPr>
        <w:t>5. Nisam sudjelovao u bilo kakvoj radnji koja je za cilj imala korupciju u toku predmeta postupka javne nabave.</w:t>
      </w:r>
    </w:p>
    <w:p w:rsidR="002C1C48" w:rsidRDefault="002C1C48" w:rsidP="002C1C48">
      <w:pPr>
        <w:pStyle w:val="Bezproreda"/>
        <w:rPr>
          <w:rFonts w:ascii="Tahoma" w:hAnsi="Tahoma" w:cs="Tahoma"/>
        </w:rPr>
      </w:pPr>
      <w:r>
        <w:rPr>
          <w:rFonts w:ascii="Tahoma" w:hAnsi="Tahoma" w:cs="Tahoma"/>
        </w:rPr>
        <w:t>Davanjem ove izjave, svjestan sam kaznene odgovornosti predviđene za kaznena djela primanja i davanja mita i kaznena djela protiv službene i druge odgovornosti i dužnosti utvrđene u Kaznenim zakonima Bosne i Hercegovine.</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Izjavu dao:</w:t>
      </w:r>
    </w:p>
    <w:p w:rsidR="002C1C48" w:rsidRDefault="002C1C48" w:rsidP="002C1C48">
      <w:pPr>
        <w:pStyle w:val="Bezproreda"/>
        <w:rPr>
          <w:rFonts w:ascii="Tahoma" w:hAnsi="Tahoma" w:cs="Tahoma"/>
        </w:rPr>
      </w:pPr>
      <w:r>
        <w:rPr>
          <w:rFonts w:ascii="Tahoma" w:hAnsi="Tahoma" w:cs="Tahoma"/>
        </w:rPr>
        <w:t>____________________</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Mjesto i datum davanja izjave:</w:t>
      </w:r>
    </w:p>
    <w:p w:rsidR="002C1C48" w:rsidRDefault="002C1C48" w:rsidP="002C1C48">
      <w:pPr>
        <w:pStyle w:val="Bezproreda"/>
        <w:rPr>
          <w:rFonts w:ascii="Tahoma" w:hAnsi="Tahoma" w:cs="Tahoma"/>
        </w:rPr>
      </w:pPr>
      <w:r>
        <w:rPr>
          <w:rFonts w:ascii="Tahoma" w:hAnsi="Tahoma" w:cs="Tahoma"/>
        </w:rPr>
        <w:t>____________________</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Potpis i pečat nadležnog tijela:</w:t>
      </w:r>
    </w:p>
    <w:p w:rsidR="002C1C48" w:rsidRDefault="002C1C48" w:rsidP="002C1C48">
      <w:pPr>
        <w:pStyle w:val="Bezproreda"/>
        <w:rPr>
          <w:rFonts w:ascii="Tahoma" w:hAnsi="Tahoma" w:cs="Tahoma"/>
        </w:rPr>
      </w:pPr>
      <w:r>
        <w:rPr>
          <w:rFonts w:ascii="Tahoma" w:hAnsi="Tahoma" w:cs="Tahoma"/>
        </w:rPr>
        <w:t xml:space="preserve">____________________ </w:t>
      </w:r>
      <w:proofErr w:type="spellStart"/>
      <w:r>
        <w:rPr>
          <w:rFonts w:ascii="Tahoma" w:hAnsi="Tahoma" w:cs="Tahoma"/>
        </w:rPr>
        <w:t>M.P</w:t>
      </w:r>
      <w:proofErr w:type="spellEnd"/>
      <w:r>
        <w:rPr>
          <w:rFonts w:ascii="Tahoma" w:hAnsi="Tahoma" w:cs="Tahoma"/>
        </w:rPr>
        <w:t>.</w:t>
      </w:r>
    </w:p>
    <w:p w:rsidR="002C1C48" w:rsidRDefault="002C1C48" w:rsidP="002C1C48">
      <w:pPr>
        <w:pStyle w:val="Bezproreda"/>
        <w:rPr>
          <w:rFonts w:ascii="Times New Roman" w:hAnsi="Times New Roman" w:cs="Times New Roman"/>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Pr="002C1C48" w:rsidRDefault="002C1C48" w:rsidP="002C1C48">
      <w:pPr>
        <w:pStyle w:val="Bezproreda"/>
        <w:jc w:val="right"/>
        <w:rPr>
          <w:rFonts w:ascii="Tahoma" w:hAnsi="Tahoma" w:cs="Tahoma"/>
        </w:rPr>
      </w:pPr>
      <w:r w:rsidRPr="002C1C48">
        <w:rPr>
          <w:rFonts w:ascii="Tahoma" w:hAnsi="Tahoma" w:cs="Tahoma"/>
        </w:rPr>
        <w:t>Aneks 5</w:t>
      </w:r>
    </w:p>
    <w:p w:rsidR="002C1C48" w:rsidRPr="002C1C48" w:rsidRDefault="002C1C48" w:rsidP="002C1C48">
      <w:pPr>
        <w:pStyle w:val="Bezproreda"/>
        <w:jc w:val="center"/>
        <w:rPr>
          <w:rFonts w:ascii="Tahoma" w:hAnsi="Tahoma" w:cs="Tahoma"/>
        </w:rPr>
      </w:pPr>
      <w:r w:rsidRPr="002C1C48">
        <w:rPr>
          <w:rFonts w:ascii="Tahoma" w:hAnsi="Tahoma" w:cs="Tahoma"/>
        </w:rPr>
        <w:t>NACRT UGOVORA</w:t>
      </w:r>
    </w:p>
    <w:p w:rsidR="002C1C48" w:rsidRPr="002C1C48" w:rsidRDefault="002C1C48" w:rsidP="002C1C48">
      <w:pPr>
        <w:pStyle w:val="Bezproreda"/>
        <w:jc w:val="center"/>
        <w:rPr>
          <w:rFonts w:ascii="Tahoma" w:hAnsi="Tahoma" w:cs="Tahoma"/>
          <w:bCs/>
          <w:color w:val="800000"/>
        </w:rPr>
      </w:pPr>
      <w:r w:rsidRPr="002C1C48">
        <w:rPr>
          <w:rFonts w:ascii="Tahoma" w:hAnsi="Tahoma" w:cs="Tahoma"/>
          <w:bCs/>
        </w:rPr>
        <w:t>za sukcesivnu nabavu vodomjera</w:t>
      </w:r>
    </w:p>
    <w:p w:rsidR="002C1C48" w:rsidRPr="002C1C48" w:rsidRDefault="002C1C48" w:rsidP="002C1C48">
      <w:pPr>
        <w:pStyle w:val="Bezproreda"/>
        <w:rPr>
          <w:rFonts w:ascii="Tahoma" w:hAnsi="Tahoma" w:cs="Tahoma"/>
          <w:bCs/>
        </w:rPr>
      </w:pPr>
    </w:p>
    <w:p w:rsidR="002C1C48" w:rsidRPr="002C1C48" w:rsidRDefault="002C1C48" w:rsidP="002C1C48">
      <w:pPr>
        <w:pStyle w:val="Bezproreda"/>
        <w:rPr>
          <w:rFonts w:ascii="Tahoma" w:hAnsi="Tahoma" w:cs="Tahoma"/>
          <w:lang w:val="hr-HR"/>
        </w:rPr>
      </w:pPr>
      <w:r w:rsidRPr="002C1C48">
        <w:rPr>
          <w:rFonts w:ascii="Tahoma" w:hAnsi="Tahoma" w:cs="Tahoma"/>
          <w:lang w:val="de-DE"/>
        </w:rPr>
        <w:t>UGOVORNE</w:t>
      </w:r>
      <w:r w:rsidRPr="002C1C48">
        <w:rPr>
          <w:rFonts w:ascii="Tahoma" w:hAnsi="Tahoma" w:cs="Tahoma"/>
          <w:lang w:val="hr-HR"/>
        </w:rPr>
        <w:t xml:space="preserve"> </w:t>
      </w:r>
      <w:r w:rsidRPr="002C1C48">
        <w:rPr>
          <w:rFonts w:ascii="Tahoma" w:hAnsi="Tahoma" w:cs="Tahoma"/>
          <w:lang w:val="de-DE"/>
        </w:rPr>
        <w:t>STRANE</w:t>
      </w:r>
      <w:r w:rsidRPr="002C1C48">
        <w:rPr>
          <w:rFonts w:ascii="Tahoma" w:hAnsi="Tahoma" w:cs="Tahoma"/>
          <w:lang w:val="hr-HR"/>
        </w:rPr>
        <w:t>:</w:t>
      </w:r>
    </w:p>
    <w:p w:rsidR="002C1C48" w:rsidRPr="002C1C48" w:rsidRDefault="002C1C48" w:rsidP="002C1C48">
      <w:pPr>
        <w:pStyle w:val="Bezproreda"/>
        <w:rPr>
          <w:rFonts w:ascii="Tahoma" w:hAnsi="Tahoma" w:cs="Tahoma"/>
          <w:lang w:val="hr-HR"/>
        </w:rPr>
      </w:pPr>
      <w:r w:rsidRPr="002C1C48">
        <w:rPr>
          <w:rFonts w:ascii="Tahoma" w:hAnsi="Tahoma" w:cs="Tahoma"/>
        </w:rPr>
        <w:t>Javno poduzeće  “Vodovod i odvodnja” d.o.o. Orašje, Ulica XI br. 14.  76270 Orašje, Ug</w:t>
      </w:r>
      <w:r>
        <w:rPr>
          <w:rFonts w:ascii="Tahoma" w:hAnsi="Tahoma" w:cs="Tahoma"/>
        </w:rPr>
        <w:t xml:space="preserve">ovorni organ, kojeg zastupa </w:t>
      </w:r>
      <w:r w:rsidRPr="002C1C48">
        <w:rPr>
          <w:rFonts w:ascii="Tahoma" w:hAnsi="Tahoma" w:cs="Tahoma"/>
        </w:rPr>
        <w:t xml:space="preserve"> direktor Vidan Vidović  (u daljnjem tekstu: Ugovorni organ) i</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lang w:val="hr-HR"/>
        </w:rPr>
      </w:pPr>
      <w:r w:rsidRPr="002C1C48">
        <w:rPr>
          <w:rFonts w:ascii="Tahoma" w:hAnsi="Tahoma" w:cs="Tahoma"/>
          <w:bCs/>
          <w:lang w:val="hr-HR"/>
        </w:rPr>
        <w:t>___________________iz________________ulica______broj_______ kojeg zastupa direktor____________________</w:t>
      </w:r>
      <w:r w:rsidRPr="002C1C48">
        <w:rPr>
          <w:rFonts w:ascii="Tahoma" w:hAnsi="Tahoma" w:cs="Tahoma"/>
          <w:lang w:val="hr-HR"/>
        </w:rPr>
        <w:t xml:space="preserve"> (</w:t>
      </w:r>
      <w:r w:rsidRPr="002C1C48">
        <w:rPr>
          <w:rFonts w:ascii="Tahoma" w:hAnsi="Tahoma" w:cs="Tahoma"/>
        </w:rPr>
        <w:t>u</w:t>
      </w:r>
      <w:r w:rsidRPr="002C1C48">
        <w:rPr>
          <w:rFonts w:ascii="Tahoma" w:hAnsi="Tahoma" w:cs="Tahoma"/>
          <w:lang w:val="hr-HR"/>
        </w:rPr>
        <w:t xml:space="preserve"> </w:t>
      </w:r>
      <w:r w:rsidRPr="002C1C48">
        <w:rPr>
          <w:rFonts w:ascii="Tahoma" w:hAnsi="Tahoma" w:cs="Tahoma"/>
        </w:rPr>
        <w:t>daljnjem</w:t>
      </w:r>
      <w:r w:rsidRPr="002C1C48">
        <w:rPr>
          <w:rFonts w:ascii="Tahoma" w:hAnsi="Tahoma" w:cs="Tahoma"/>
          <w:lang w:val="hr-HR"/>
        </w:rPr>
        <w:t xml:space="preserve"> </w:t>
      </w:r>
      <w:r w:rsidRPr="002C1C48">
        <w:rPr>
          <w:rFonts w:ascii="Tahoma" w:hAnsi="Tahoma" w:cs="Tahoma"/>
        </w:rPr>
        <w:t>tekstu</w:t>
      </w:r>
      <w:r w:rsidRPr="002C1C48">
        <w:rPr>
          <w:rFonts w:ascii="Tahoma" w:hAnsi="Tahoma" w:cs="Tahoma"/>
          <w:lang w:val="hr-HR"/>
        </w:rPr>
        <w:t xml:space="preserve">: </w:t>
      </w:r>
      <w:r w:rsidRPr="002C1C48">
        <w:rPr>
          <w:rFonts w:ascii="Tahoma" w:hAnsi="Tahoma" w:cs="Tahoma"/>
        </w:rPr>
        <w:t>Dobavljač</w:t>
      </w:r>
      <w:r w:rsidRPr="002C1C48">
        <w:rPr>
          <w:rFonts w:ascii="Tahoma" w:hAnsi="Tahoma" w:cs="Tahoma"/>
          <w:lang w:val="hr-HR"/>
        </w:rPr>
        <w:t>)</w:t>
      </w:r>
    </w:p>
    <w:p w:rsidR="002C1C48" w:rsidRPr="002C1C48" w:rsidRDefault="002C1C48" w:rsidP="002C1C48">
      <w:pPr>
        <w:pStyle w:val="Bezproreda"/>
        <w:rPr>
          <w:rFonts w:ascii="Tahoma" w:hAnsi="Tahoma" w:cs="Tahoma"/>
          <w:lang w:val="hr-HR"/>
        </w:rPr>
      </w:pP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bCs/>
        </w:rPr>
      </w:pPr>
      <w:r w:rsidRPr="002C1C48">
        <w:rPr>
          <w:rFonts w:ascii="Tahoma" w:hAnsi="Tahoma" w:cs="Tahoma"/>
          <w:bCs/>
        </w:rPr>
        <w:t>PREDMET UGOVORA: Sukcesivna isporuka vodomjera  za vodovod u  Orašju.-</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r w:rsidRPr="002C1C48">
        <w:rPr>
          <w:rFonts w:ascii="Tahoma" w:hAnsi="Tahoma" w:cs="Tahoma"/>
        </w:rPr>
        <w:t>I OSNOVNE ODREDBE</w:t>
      </w:r>
    </w:p>
    <w:p w:rsidR="002C1C48" w:rsidRPr="002C1C48" w:rsidRDefault="002C1C48" w:rsidP="002C1C48">
      <w:pPr>
        <w:pStyle w:val="Bezproreda"/>
        <w:jc w:val="center"/>
        <w:rPr>
          <w:rFonts w:ascii="Tahoma" w:hAnsi="Tahoma" w:cs="Tahoma"/>
        </w:rPr>
      </w:pPr>
      <w:r w:rsidRPr="002C1C48">
        <w:rPr>
          <w:rFonts w:ascii="Tahoma" w:hAnsi="Tahoma" w:cs="Tahoma"/>
        </w:rPr>
        <w:t>Članak 1.</w:t>
      </w:r>
    </w:p>
    <w:p w:rsidR="002C1C48" w:rsidRPr="002C1C48" w:rsidRDefault="002C1C48" w:rsidP="002C1C48">
      <w:pPr>
        <w:pStyle w:val="Bezproreda"/>
        <w:rPr>
          <w:rFonts w:ascii="Tahoma" w:hAnsi="Tahoma" w:cs="Tahoma"/>
        </w:rPr>
      </w:pPr>
      <w:r w:rsidRPr="002C1C48">
        <w:rPr>
          <w:rFonts w:ascii="Tahoma" w:hAnsi="Tahoma" w:cs="Tahoma"/>
        </w:rPr>
        <w:t>Na temelju članka 89. Zakona o javnim nabavkama Bosne i Hercegovine («Službeni glasnik BiH», broj 39/14) i  članka 46. i 47. Pravilnika o javnim nabavkama JP «Vodovod i odvodnja» d.o.o. Orašje, dodjeljuje ovaj Ugovor  tvrtki: _____________________________________________________________________prema dostavljenoj i prihvaćenoj ponudi.</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r w:rsidRPr="002C1C48">
        <w:rPr>
          <w:rFonts w:ascii="Tahoma" w:hAnsi="Tahoma" w:cs="Tahoma"/>
        </w:rPr>
        <w:t>II CIJENA I NAČIN PLAĆANJA</w:t>
      </w:r>
    </w:p>
    <w:p w:rsidR="002C1C48" w:rsidRPr="002C1C48" w:rsidRDefault="002C1C48" w:rsidP="002C1C48">
      <w:pPr>
        <w:pStyle w:val="Bezproreda"/>
        <w:jc w:val="center"/>
        <w:rPr>
          <w:rFonts w:ascii="Tahoma" w:hAnsi="Tahoma" w:cs="Tahoma"/>
        </w:rPr>
      </w:pPr>
      <w:r w:rsidRPr="002C1C48">
        <w:rPr>
          <w:rFonts w:ascii="Tahoma" w:hAnsi="Tahoma" w:cs="Tahoma"/>
        </w:rPr>
        <w:t>Članak 2.</w:t>
      </w:r>
    </w:p>
    <w:p w:rsidR="002C1C48" w:rsidRPr="002C1C48" w:rsidRDefault="002C1C48" w:rsidP="002C1C48">
      <w:pPr>
        <w:pStyle w:val="Bezproreda"/>
        <w:rPr>
          <w:rFonts w:ascii="Tahoma" w:hAnsi="Tahoma" w:cs="Tahoma"/>
        </w:rPr>
      </w:pPr>
      <w:r w:rsidRPr="002C1C48">
        <w:rPr>
          <w:rFonts w:ascii="Tahoma" w:hAnsi="Tahoma" w:cs="Tahoma"/>
          <w:bCs/>
        </w:rPr>
        <w:t xml:space="preserve">Dobavljač se obvezuje  vršiti sukcesivnu isporuku vodomjera za </w:t>
      </w:r>
      <w:r w:rsidR="00CD675A">
        <w:rPr>
          <w:rFonts w:ascii="Tahoma" w:hAnsi="Tahoma" w:cs="Tahoma"/>
          <w:bCs/>
        </w:rPr>
        <w:t>V</w:t>
      </w:r>
      <w:bookmarkStart w:id="0" w:name="_GoBack"/>
      <w:bookmarkEnd w:id="0"/>
      <w:r w:rsidRPr="002C1C48">
        <w:rPr>
          <w:rFonts w:ascii="Tahoma" w:hAnsi="Tahoma" w:cs="Tahoma"/>
          <w:bCs/>
        </w:rPr>
        <w:t>odovod u Orašju.</w:t>
      </w:r>
    </w:p>
    <w:p w:rsidR="002C1C48" w:rsidRPr="002C1C48" w:rsidRDefault="002C1C48" w:rsidP="002C1C48">
      <w:pPr>
        <w:pStyle w:val="Bezproreda"/>
        <w:rPr>
          <w:rFonts w:ascii="Tahoma" w:hAnsi="Tahoma" w:cs="Tahoma"/>
          <w:bCs/>
          <w:lang w:val="it-IT"/>
        </w:rPr>
      </w:pPr>
      <w:r w:rsidRPr="002C1C48">
        <w:rPr>
          <w:rFonts w:ascii="Tahoma" w:hAnsi="Tahoma" w:cs="Tahoma"/>
          <w:bCs/>
        </w:rPr>
        <w:t xml:space="preserve">Sastavni dio ovog Ugovora je Ponuda dobavljača broj: _______od dana ______god., sačinjena prema </w:t>
      </w:r>
      <w:proofErr w:type="spellStart"/>
      <w:r w:rsidRPr="002C1C48">
        <w:rPr>
          <w:rFonts w:ascii="Tahoma" w:hAnsi="Tahoma" w:cs="Tahoma"/>
          <w:bCs/>
        </w:rPr>
        <w:t>obrazcu</w:t>
      </w:r>
      <w:proofErr w:type="spellEnd"/>
      <w:r w:rsidRPr="002C1C48">
        <w:rPr>
          <w:rFonts w:ascii="Tahoma" w:hAnsi="Tahoma" w:cs="Tahoma"/>
          <w:bCs/>
        </w:rPr>
        <w:t xml:space="preserve"> za cijenu ponude sa navedenim jediničnim cijenama istih.</w:t>
      </w:r>
    </w:p>
    <w:p w:rsidR="002C1C48" w:rsidRPr="002C1C48" w:rsidRDefault="002C1C48" w:rsidP="002C1C48">
      <w:pPr>
        <w:pStyle w:val="Bezproreda"/>
        <w:rPr>
          <w:rFonts w:ascii="Tahoma" w:hAnsi="Tahoma" w:cs="Tahoma"/>
          <w:bCs/>
          <w:lang w:val="it-IT"/>
        </w:rPr>
      </w:pPr>
    </w:p>
    <w:p w:rsidR="002C1C48" w:rsidRPr="002C1C48" w:rsidRDefault="002C1C48" w:rsidP="002C1C48">
      <w:pPr>
        <w:pStyle w:val="Bezproreda"/>
        <w:rPr>
          <w:rFonts w:ascii="Tahoma" w:hAnsi="Tahoma" w:cs="Tahoma"/>
          <w:bCs/>
          <w:lang w:val="it-IT"/>
        </w:rPr>
      </w:pPr>
    </w:p>
    <w:p w:rsidR="002C1C48" w:rsidRPr="002C1C48" w:rsidRDefault="002C1C48" w:rsidP="002C1C48">
      <w:pPr>
        <w:pStyle w:val="Bezproreda"/>
        <w:jc w:val="center"/>
        <w:rPr>
          <w:rFonts w:ascii="Tahoma" w:hAnsi="Tahoma" w:cs="Tahoma"/>
        </w:rPr>
      </w:pPr>
      <w:r w:rsidRPr="002C1C48">
        <w:rPr>
          <w:rFonts w:ascii="Tahoma" w:hAnsi="Tahoma" w:cs="Tahoma"/>
        </w:rPr>
        <w:t>Članak 3.</w:t>
      </w:r>
    </w:p>
    <w:p w:rsidR="002C1C48" w:rsidRPr="002C1C48" w:rsidRDefault="002C1C48" w:rsidP="002C1C48">
      <w:pPr>
        <w:pStyle w:val="Bezproreda"/>
        <w:rPr>
          <w:rFonts w:ascii="Tahoma" w:hAnsi="Tahoma" w:cs="Tahoma"/>
          <w:lang w:val="hr-HR"/>
        </w:rPr>
      </w:pPr>
      <w:r w:rsidRPr="002C1C48">
        <w:rPr>
          <w:rFonts w:ascii="Tahoma" w:hAnsi="Tahoma" w:cs="Tahoma"/>
        </w:rPr>
        <w:t>Ugovorni organ i Dobavljač su suglasni da Ugovor realiziraju prema definiranim uvjetima putem konkurentskog zahtjeva:</w:t>
      </w:r>
    </w:p>
    <w:p w:rsidR="002C1C48" w:rsidRPr="002C1C48" w:rsidRDefault="002C1C48" w:rsidP="002C1C48">
      <w:pPr>
        <w:pStyle w:val="Bezproreda"/>
        <w:rPr>
          <w:rFonts w:ascii="Tahoma" w:hAnsi="Tahoma" w:cs="Tahoma"/>
        </w:rPr>
      </w:pPr>
      <w:r w:rsidRPr="002C1C48">
        <w:rPr>
          <w:rFonts w:ascii="Tahoma" w:hAnsi="Tahoma" w:cs="Tahoma"/>
        </w:rPr>
        <w:t>Ugovorni organ prema zahtjevima u Obavještenju i TD.</w:t>
      </w:r>
    </w:p>
    <w:p w:rsidR="002C1C48" w:rsidRPr="002C1C48" w:rsidRDefault="002C1C48" w:rsidP="002C1C48">
      <w:pPr>
        <w:pStyle w:val="Bezproreda"/>
        <w:rPr>
          <w:rFonts w:ascii="Tahoma" w:hAnsi="Tahoma" w:cs="Tahoma"/>
        </w:rPr>
      </w:pPr>
      <w:r w:rsidRPr="002C1C48">
        <w:rPr>
          <w:rFonts w:ascii="Tahoma" w:hAnsi="Tahoma" w:cs="Tahoma"/>
        </w:rPr>
        <w:t>Dobavljač, prema dostavljenoj ponudi i dokumentaciji sa ponuđenim uvjetima u prijavi na konkurentski zahtjev.</w:t>
      </w:r>
    </w:p>
    <w:p w:rsidR="002C1C48" w:rsidRPr="002C1C48" w:rsidRDefault="002C1C48" w:rsidP="002C1C48">
      <w:pPr>
        <w:pStyle w:val="Bezproreda"/>
        <w:rPr>
          <w:rFonts w:ascii="Tahoma" w:hAnsi="Tahoma" w:cs="Tahoma"/>
        </w:rPr>
      </w:pPr>
    </w:p>
    <w:p w:rsidR="002C1C48" w:rsidRPr="002C1C48" w:rsidRDefault="002C1C48" w:rsidP="002C1C48">
      <w:pPr>
        <w:pStyle w:val="Bezproreda"/>
        <w:jc w:val="center"/>
        <w:rPr>
          <w:rFonts w:ascii="Tahoma" w:hAnsi="Tahoma" w:cs="Tahoma"/>
        </w:rPr>
      </w:pPr>
      <w:r w:rsidRPr="002C1C48">
        <w:rPr>
          <w:rFonts w:ascii="Tahoma" w:hAnsi="Tahoma" w:cs="Tahoma"/>
        </w:rPr>
        <w:t>Članak 4.</w:t>
      </w:r>
    </w:p>
    <w:p w:rsidR="002C1C48" w:rsidRPr="002C1C48" w:rsidRDefault="002C1C48" w:rsidP="002C1C48">
      <w:pPr>
        <w:pStyle w:val="Bezproreda"/>
        <w:rPr>
          <w:rFonts w:ascii="Tahoma" w:hAnsi="Tahoma" w:cs="Tahoma"/>
        </w:rPr>
      </w:pPr>
      <w:r w:rsidRPr="002C1C48">
        <w:rPr>
          <w:rFonts w:ascii="Tahoma" w:hAnsi="Tahoma" w:cs="Tahoma"/>
        </w:rPr>
        <w:t>Ugovorni organ nema obvezu da Ugovor realizira u cijelosti, a što je istaknuto u predmetu Ugovora (sukcesivna isporuka).</w:t>
      </w:r>
    </w:p>
    <w:p w:rsidR="002C1C48" w:rsidRPr="002C1C48" w:rsidRDefault="002C1C48" w:rsidP="002C1C48">
      <w:pPr>
        <w:pStyle w:val="Bezproreda"/>
        <w:rPr>
          <w:rFonts w:ascii="Tahoma" w:hAnsi="Tahoma" w:cs="Tahoma"/>
        </w:rPr>
      </w:pPr>
      <w:r w:rsidRPr="002C1C48">
        <w:rPr>
          <w:rFonts w:ascii="Tahoma" w:hAnsi="Tahoma" w:cs="Tahoma"/>
        </w:rPr>
        <w:t>U slučaju neispunjavanja ugovorenih obveza Dobavljača, Ugovorni organ zadržava pravo djelomičnog ili potpunog raskida ugovora.</w:t>
      </w:r>
    </w:p>
    <w:p w:rsidR="002C1C48" w:rsidRPr="002C1C48" w:rsidRDefault="002C1C48" w:rsidP="002C1C48">
      <w:pPr>
        <w:pStyle w:val="Bezproreda"/>
        <w:rPr>
          <w:rFonts w:ascii="Tahoma" w:hAnsi="Tahoma" w:cs="Tahoma"/>
        </w:rPr>
      </w:pPr>
      <w:r w:rsidRPr="002C1C48">
        <w:rPr>
          <w:rFonts w:ascii="Tahoma" w:hAnsi="Tahoma" w:cs="Tahoma"/>
        </w:rPr>
        <w:tab/>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r w:rsidRPr="002C1C48">
        <w:rPr>
          <w:rFonts w:ascii="Tahoma" w:hAnsi="Tahoma" w:cs="Tahoma"/>
        </w:rPr>
        <w:t xml:space="preserve">III  R O K O V I </w:t>
      </w:r>
    </w:p>
    <w:p w:rsidR="002C1C48" w:rsidRPr="002C1C48" w:rsidRDefault="002C1C48" w:rsidP="002C1C48">
      <w:pPr>
        <w:pStyle w:val="Bezproreda"/>
        <w:rPr>
          <w:rFonts w:ascii="Tahoma" w:hAnsi="Tahoma" w:cs="Tahoma"/>
        </w:rPr>
      </w:pPr>
    </w:p>
    <w:p w:rsidR="002C1C48" w:rsidRPr="002C1C48" w:rsidRDefault="002C1C48" w:rsidP="002C1C48">
      <w:pPr>
        <w:pStyle w:val="Bezproreda"/>
        <w:jc w:val="center"/>
        <w:rPr>
          <w:rFonts w:ascii="Tahoma" w:hAnsi="Tahoma" w:cs="Tahoma"/>
        </w:rPr>
      </w:pPr>
      <w:r w:rsidRPr="002C1C48">
        <w:rPr>
          <w:rFonts w:ascii="Tahoma" w:hAnsi="Tahoma" w:cs="Tahoma"/>
          <w:bCs/>
        </w:rPr>
        <w:t>Članak  5.</w:t>
      </w:r>
    </w:p>
    <w:p w:rsidR="002C1C48" w:rsidRPr="002C1C48" w:rsidRDefault="002C1C48" w:rsidP="002C1C48">
      <w:pPr>
        <w:pStyle w:val="Bezproreda"/>
        <w:rPr>
          <w:rFonts w:ascii="Tahoma" w:hAnsi="Tahoma" w:cs="Tahoma"/>
          <w:bCs/>
        </w:rPr>
      </w:pPr>
      <w:r w:rsidRPr="002C1C48">
        <w:rPr>
          <w:rFonts w:ascii="Tahoma" w:hAnsi="Tahoma" w:cs="Tahoma"/>
          <w:bCs/>
        </w:rPr>
        <w:t>Ovaj Ugovor se zaklj</w:t>
      </w:r>
      <w:r>
        <w:rPr>
          <w:rFonts w:ascii="Tahoma" w:hAnsi="Tahoma" w:cs="Tahoma"/>
          <w:bCs/>
        </w:rPr>
        <w:t>učuje na određeno vrijeme i to na 12 mjeseci od dana potpisivanja ugovora.</w:t>
      </w:r>
    </w:p>
    <w:p w:rsidR="002C1C48" w:rsidRPr="002C1C48" w:rsidRDefault="002C1C48" w:rsidP="002C1C48">
      <w:pPr>
        <w:pStyle w:val="Bezproreda"/>
        <w:rPr>
          <w:rFonts w:ascii="Tahoma" w:hAnsi="Tahoma" w:cs="Tahoma"/>
          <w:bCs/>
        </w:rPr>
      </w:pPr>
      <w:r w:rsidRPr="002C1C48">
        <w:rPr>
          <w:rFonts w:ascii="Tahoma" w:hAnsi="Tahoma" w:cs="Tahoma"/>
          <w:bCs/>
        </w:rPr>
        <w:t>Ugovorni organ izvršit će plaćanje najkasnije 30 dana od dana ispostavljenog računa od strane Dobavljača.</w:t>
      </w:r>
    </w:p>
    <w:p w:rsidR="002C1C48" w:rsidRPr="002C1C48" w:rsidRDefault="002C1C48" w:rsidP="002C1C48">
      <w:pPr>
        <w:pStyle w:val="Bezproreda"/>
        <w:rPr>
          <w:rFonts w:ascii="Tahoma" w:hAnsi="Tahoma" w:cs="Tahoma"/>
          <w:bCs/>
        </w:rPr>
      </w:pPr>
    </w:p>
    <w:p w:rsidR="002C1C48" w:rsidRPr="002C1C48" w:rsidRDefault="002C1C48" w:rsidP="002C1C48">
      <w:pPr>
        <w:pStyle w:val="Bezproreda"/>
        <w:rPr>
          <w:rFonts w:ascii="Tahoma" w:hAnsi="Tahoma" w:cs="Tahoma"/>
        </w:rPr>
      </w:pPr>
      <w:r w:rsidRPr="002C1C48">
        <w:rPr>
          <w:rFonts w:ascii="Tahoma" w:hAnsi="Tahoma" w:cs="Tahoma"/>
        </w:rPr>
        <w:tab/>
        <w:t>I V OSTALE ODREDBE</w:t>
      </w:r>
    </w:p>
    <w:p w:rsidR="002C1C48" w:rsidRPr="002C1C48" w:rsidRDefault="002C1C48" w:rsidP="002C1C48">
      <w:pPr>
        <w:pStyle w:val="Bezproreda"/>
        <w:jc w:val="center"/>
        <w:rPr>
          <w:rFonts w:ascii="Tahoma" w:hAnsi="Tahoma" w:cs="Tahoma"/>
        </w:rPr>
      </w:pPr>
      <w:r w:rsidRPr="002C1C48">
        <w:rPr>
          <w:rFonts w:ascii="Tahoma" w:hAnsi="Tahoma" w:cs="Tahoma"/>
        </w:rPr>
        <w:t>Članak 6.</w:t>
      </w:r>
    </w:p>
    <w:p w:rsidR="002C1C48" w:rsidRPr="002C1C48" w:rsidRDefault="002C1C48" w:rsidP="002C1C48">
      <w:pPr>
        <w:pStyle w:val="Bezproreda"/>
        <w:rPr>
          <w:rFonts w:ascii="Tahoma" w:hAnsi="Tahoma" w:cs="Tahoma"/>
          <w:lang w:val="hr-HR"/>
        </w:rPr>
      </w:pPr>
      <w:r w:rsidRPr="002C1C48">
        <w:rPr>
          <w:rFonts w:ascii="Tahoma" w:hAnsi="Tahoma" w:cs="Tahoma"/>
          <w:lang w:val="hr-HR"/>
        </w:rPr>
        <w:t>Dobavljač se obvezuje Ugovornom organu nadoknaditi eventualnu nastalu štetu uzrokovanu lošim kvalitetom isporučenih materijala.</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color w:val="FF0000"/>
          <w:lang w:val="hr-HR"/>
        </w:rPr>
      </w:pPr>
      <w:r w:rsidRPr="002C1C48">
        <w:rPr>
          <w:rFonts w:ascii="Tahoma" w:hAnsi="Tahoma" w:cs="Tahoma"/>
        </w:rPr>
        <w:tab/>
        <w:t>V ZAVRŠNE ODREDBE</w:t>
      </w:r>
    </w:p>
    <w:p w:rsidR="002C1C48" w:rsidRPr="002C1C48" w:rsidRDefault="002C1C48" w:rsidP="002C1C48">
      <w:pPr>
        <w:pStyle w:val="Bezproreda"/>
        <w:jc w:val="center"/>
        <w:rPr>
          <w:rFonts w:ascii="Tahoma" w:hAnsi="Tahoma" w:cs="Tahoma"/>
        </w:rPr>
      </w:pPr>
      <w:r w:rsidRPr="002C1C48">
        <w:rPr>
          <w:rFonts w:ascii="Tahoma" w:hAnsi="Tahoma" w:cs="Tahoma"/>
        </w:rPr>
        <w:t>Članak 7.</w:t>
      </w:r>
    </w:p>
    <w:p w:rsidR="002C1C48" w:rsidRPr="002C1C48" w:rsidRDefault="002C1C48" w:rsidP="002C1C48">
      <w:pPr>
        <w:pStyle w:val="Bezproreda"/>
        <w:rPr>
          <w:rFonts w:ascii="Tahoma" w:hAnsi="Tahoma" w:cs="Tahoma"/>
          <w:color w:val="FF0000"/>
        </w:rPr>
      </w:pPr>
      <w:r w:rsidRPr="002C1C48">
        <w:rPr>
          <w:rFonts w:ascii="Tahoma" w:hAnsi="Tahoma" w:cs="Tahoma"/>
        </w:rPr>
        <w:t>Eventualne sporove Ugovorne strane rješavat će sporazumno, a u protivnom putem Općinskog suda u Orašju.</w:t>
      </w:r>
    </w:p>
    <w:p w:rsidR="002C1C48" w:rsidRPr="002C1C48" w:rsidRDefault="002C1C48" w:rsidP="002C1C48">
      <w:pPr>
        <w:pStyle w:val="Bezproreda"/>
        <w:jc w:val="center"/>
        <w:rPr>
          <w:rFonts w:ascii="Tahoma" w:hAnsi="Tahoma" w:cs="Tahoma"/>
        </w:rPr>
      </w:pPr>
      <w:r w:rsidRPr="002C1C48">
        <w:rPr>
          <w:rFonts w:ascii="Tahoma" w:hAnsi="Tahoma" w:cs="Tahoma"/>
        </w:rPr>
        <w:t>Članak 8.</w:t>
      </w:r>
    </w:p>
    <w:p w:rsidR="002C1C48" w:rsidRPr="002C1C48" w:rsidRDefault="002C1C48" w:rsidP="002C1C48">
      <w:pPr>
        <w:pStyle w:val="Bezproreda"/>
        <w:rPr>
          <w:rFonts w:ascii="Tahoma" w:hAnsi="Tahoma" w:cs="Tahoma"/>
          <w:bCs/>
        </w:rPr>
      </w:pPr>
      <w:r w:rsidRPr="002C1C48">
        <w:rPr>
          <w:rFonts w:ascii="Tahoma" w:hAnsi="Tahoma" w:cs="Tahoma"/>
          <w:bCs/>
        </w:rPr>
        <w:t>Ovaj Ugovor sačinjen je u 6 istovjetnih primjeraka, od kojih svaka ugovorna strana zadržava za svoje potrebe po 3 primjerka.</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r w:rsidRPr="002C1C48">
        <w:rPr>
          <w:rFonts w:ascii="Tahoma" w:hAnsi="Tahoma" w:cs="Tahoma"/>
        </w:rPr>
        <w:t xml:space="preserve">     UGOVORNI ORGAN,</w:t>
      </w:r>
      <w:r w:rsidRPr="002C1C48">
        <w:rPr>
          <w:rFonts w:ascii="Tahoma" w:hAnsi="Tahoma" w:cs="Tahoma"/>
        </w:rPr>
        <w:tab/>
      </w:r>
      <w:r w:rsidRPr="002C1C48">
        <w:rPr>
          <w:rFonts w:ascii="Tahoma" w:hAnsi="Tahoma" w:cs="Tahoma"/>
        </w:rPr>
        <w:tab/>
      </w:r>
      <w:r w:rsidRPr="002C1C48">
        <w:rPr>
          <w:rFonts w:ascii="Tahoma" w:hAnsi="Tahoma" w:cs="Tahoma"/>
        </w:rPr>
        <w:tab/>
      </w:r>
      <w:r w:rsidRPr="002C1C48">
        <w:rPr>
          <w:rFonts w:ascii="Tahoma" w:hAnsi="Tahoma" w:cs="Tahoma"/>
        </w:rPr>
        <w:tab/>
        <w:t xml:space="preserve">                   DOBAVLJAČ,        </w:t>
      </w:r>
    </w:p>
    <w:p w:rsidR="002C1C48" w:rsidRPr="002C1C48" w:rsidRDefault="002C1C48" w:rsidP="002C1C48">
      <w:pPr>
        <w:pStyle w:val="Bezproreda"/>
        <w:rPr>
          <w:rFonts w:ascii="Tahoma" w:hAnsi="Tahoma" w:cs="Tahoma"/>
        </w:rPr>
      </w:pPr>
      <w:r w:rsidRPr="002C1C48">
        <w:rPr>
          <w:rFonts w:ascii="Tahoma" w:hAnsi="Tahoma" w:cs="Tahoma"/>
        </w:rPr>
        <w:t xml:space="preserve"> </w:t>
      </w:r>
      <w:r w:rsidRPr="002C1C48">
        <w:rPr>
          <w:rFonts w:ascii="Tahoma" w:hAnsi="Tahoma" w:cs="Tahoma"/>
          <w:lang w:val="de-DE"/>
        </w:rPr>
        <w:t>JP</w:t>
      </w:r>
      <w:r w:rsidRPr="002C1C48">
        <w:rPr>
          <w:rFonts w:ascii="Tahoma" w:hAnsi="Tahoma" w:cs="Tahoma"/>
        </w:rPr>
        <w:t xml:space="preserve"> „</w:t>
      </w:r>
      <w:proofErr w:type="spellStart"/>
      <w:r w:rsidRPr="002C1C48">
        <w:rPr>
          <w:rFonts w:ascii="Tahoma" w:hAnsi="Tahoma" w:cs="Tahoma"/>
          <w:lang w:val="de-DE"/>
        </w:rPr>
        <w:t>Vodovod</w:t>
      </w:r>
      <w:proofErr w:type="spellEnd"/>
      <w:r w:rsidRPr="002C1C48">
        <w:rPr>
          <w:rFonts w:ascii="Tahoma" w:hAnsi="Tahoma" w:cs="Tahoma"/>
          <w:lang w:val="de-DE"/>
        </w:rPr>
        <w:t xml:space="preserve"> i </w:t>
      </w:r>
      <w:proofErr w:type="spellStart"/>
      <w:r w:rsidRPr="002C1C48">
        <w:rPr>
          <w:rFonts w:ascii="Tahoma" w:hAnsi="Tahoma" w:cs="Tahoma"/>
          <w:lang w:val="de-DE"/>
        </w:rPr>
        <w:t>odvodnja</w:t>
      </w:r>
      <w:proofErr w:type="spellEnd"/>
      <w:r w:rsidRPr="002C1C48">
        <w:rPr>
          <w:rFonts w:ascii="Tahoma" w:hAnsi="Tahoma" w:cs="Tahoma"/>
        </w:rPr>
        <w:t xml:space="preserve">“ </w:t>
      </w:r>
      <w:r w:rsidRPr="002C1C48">
        <w:rPr>
          <w:rFonts w:ascii="Tahoma" w:hAnsi="Tahoma" w:cs="Tahoma"/>
          <w:lang w:val="de-DE"/>
        </w:rPr>
        <w:t>d</w:t>
      </w:r>
      <w:r w:rsidRPr="002C1C48">
        <w:rPr>
          <w:rFonts w:ascii="Tahoma" w:hAnsi="Tahoma" w:cs="Tahoma"/>
        </w:rPr>
        <w:t>.</w:t>
      </w:r>
      <w:r w:rsidRPr="002C1C48">
        <w:rPr>
          <w:rFonts w:ascii="Tahoma" w:hAnsi="Tahoma" w:cs="Tahoma"/>
          <w:lang w:val="de-DE"/>
        </w:rPr>
        <w:t>o</w:t>
      </w:r>
      <w:r w:rsidRPr="002C1C48">
        <w:rPr>
          <w:rFonts w:ascii="Tahoma" w:hAnsi="Tahoma" w:cs="Tahoma"/>
        </w:rPr>
        <w:t>.</w:t>
      </w:r>
      <w:r w:rsidRPr="002C1C48">
        <w:rPr>
          <w:rFonts w:ascii="Tahoma" w:hAnsi="Tahoma" w:cs="Tahoma"/>
          <w:lang w:val="de-DE"/>
        </w:rPr>
        <w:t>o</w:t>
      </w:r>
      <w:r w:rsidRPr="002C1C48">
        <w:rPr>
          <w:rFonts w:ascii="Tahoma" w:hAnsi="Tahoma" w:cs="Tahoma"/>
        </w:rPr>
        <w:t>.</w:t>
      </w:r>
    </w:p>
    <w:p w:rsidR="002C1C48" w:rsidRPr="002C1C48" w:rsidRDefault="002C1C48" w:rsidP="002C1C48">
      <w:pPr>
        <w:pStyle w:val="Bezproreda"/>
        <w:rPr>
          <w:rFonts w:ascii="Tahoma" w:hAnsi="Tahoma" w:cs="Tahoma"/>
        </w:rPr>
      </w:pPr>
      <w:r w:rsidRPr="002C1C48">
        <w:rPr>
          <w:rFonts w:ascii="Tahoma" w:hAnsi="Tahoma" w:cs="Tahoma"/>
        </w:rPr>
        <w:t xml:space="preserve">            </w:t>
      </w:r>
      <w:r w:rsidRPr="002C1C48">
        <w:rPr>
          <w:rFonts w:ascii="Tahoma" w:hAnsi="Tahoma" w:cs="Tahoma"/>
          <w:lang w:val="pl-PL"/>
        </w:rPr>
        <w:t xml:space="preserve">Orašje </w:t>
      </w:r>
      <w:r w:rsidRPr="002C1C48">
        <w:rPr>
          <w:rFonts w:ascii="Tahoma" w:hAnsi="Tahoma" w:cs="Tahoma"/>
        </w:rPr>
        <w:t xml:space="preserve">                       </w:t>
      </w:r>
      <w:r w:rsidRPr="002C1C48">
        <w:rPr>
          <w:rFonts w:ascii="Tahoma" w:hAnsi="Tahoma" w:cs="Tahoma"/>
        </w:rPr>
        <w:tab/>
        <w:t xml:space="preserve">                                 __________________________                                   _________________                                                                                        </w:t>
      </w:r>
      <w:r w:rsidRPr="002C1C48">
        <w:rPr>
          <w:rFonts w:ascii="Tahoma" w:hAnsi="Tahoma" w:cs="Tahoma"/>
        </w:rPr>
        <w:tab/>
      </w:r>
      <w:r w:rsidRPr="002C1C48">
        <w:rPr>
          <w:rFonts w:ascii="Tahoma" w:hAnsi="Tahoma" w:cs="Tahoma"/>
        </w:rPr>
        <w:tab/>
      </w:r>
      <w:r w:rsidRPr="002C1C48">
        <w:rPr>
          <w:rFonts w:ascii="Tahoma" w:hAnsi="Tahoma" w:cs="Tahoma"/>
        </w:rPr>
        <w:tab/>
      </w:r>
      <w:r w:rsidRPr="002C1C48">
        <w:rPr>
          <w:rFonts w:ascii="Tahoma" w:hAnsi="Tahoma" w:cs="Tahoma"/>
        </w:rPr>
        <w:tab/>
      </w:r>
      <w:r w:rsidRPr="002C1C48">
        <w:rPr>
          <w:rFonts w:ascii="Tahoma" w:hAnsi="Tahoma" w:cs="Tahoma"/>
        </w:rPr>
        <w:tab/>
        <w:t xml:space="preserve">                   </w:t>
      </w:r>
    </w:p>
    <w:p w:rsidR="002C1C48" w:rsidRPr="002C1C48" w:rsidRDefault="0079615D" w:rsidP="002C1C48">
      <w:pPr>
        <w:pStyle w:val="Bezproreda"/>
        <w:rPr>
          <w:rFonts w:ascii="Tahoma" w:hAnsi="Tahoma" w:cs="Tahoma"/>
        </w:rPr>
      </w:pPr>
      <w:r>
        <w:rPr>
          <w:rFonts w:ascii="Tahoma" w:hAnsi="Tahoma" w:cs="Tahoma"/>
        </w:rPr>
        <w:t xml:space="preserve">Broj: __________/21  </w:t>
      </w:r>
      <w:r w:rsidR="002C1C48">
        <w:rPr>
          <w:rFonts w:ascii="Tahoma" w:hAnsi="Tahoma" w:cs="Tahoma"/>
        </w:rPr>
        <w:tab/>
      </w:r>
      <w:r w:rsidR="002C1C48">
        <w:rPr>
          <w:rFonts w:ascii="Tahoma" w:hAnsi="Tahoma" w:cs="Tahoma"/>
        </w:rPr>
        <w:tab/>
      </w:r>
      <w:r w:rsidR="002C1C48">
        <w:rPr>
          <w:rFonts w:ascii="Tahoma" w:hAnsi="Tahoma" w:cs="Tahoma"/>
        </w:rPr>
        <w:tab/>
        <w:t xml:space="preserve">                 </w:t>
      </w:r>
      <w:r>
        <w:rPr>
          <w:rFonts w:ascii="Tahoma" w:hAnsi="Tahoma" w:cs="Tahoma"/>
        </w:rPr>
        <w:t>Broj:____________/21</w:t>
      </w:r>
    </w:p>
    <w:p w:rsidR="002C1C48" w:rsidRPr="002C1C48" w:rsidRDefault="00B75FA6" w:rsidP="002C1C48">
      <w:pPr>
        <w:pStyle w:val="Bezproreda"/>
        <w:rPr>
          <w:rFonts w:ascii="Tahoma" w:hAnsi="Tahoma" w:cs="Tahoma"/>
        </w:rPr>
      </w:pPr>
      <w:r>
        <w:rPr>
          <w:rFonts w:ascii="Tahoma" w:hAnsi="Tahoma" w:cs="Tahoma"/>
        </w:rPr>
        <w:t>Datum, __</w:t>
      </w:r>
      <w:r w:rsidR="0079615D">
        <w:rPr>
          <w:rFonts w:ascii="Tahoma" w:hAnsi="Tahoma" w:cs="Tahoma"/>
        </w:rPr>
        <w:t>_________2021</w:t>
      </w:r>
      <w:r w:rsidR="002C1C48" w:rsidRPr="002C1C48">
        <w:rPr>
          <w:rFonts w:ascii="Tahoma" w:hAnsi="Tahoma" w:cs="Tahoma"/>
        </w:rPr>
        <w:t>.god</w:t>
      </w:r>
      <w:r w:rsidR="002C1C48" w:rsidRPr="002C1C48">
        <w:rPr>
          <w:rFonts w:ascii="Tahoma" w:hAnsi="Tahoma" w:cs="Tahoma"/>
        </w:rPr>
        <w:tab/>
      </w:r>
      <w:r w:rsidR="002C1C48" w:rsidRPr="002C1C48">
        <w:rPr>
          <w:rFonts w:ascii="Tahoma" w:hAnsi="Tahoma" w:cs="Tahoma"/>
        </w:rPr>
        <w:tab/>
        <w:t xml:space="preserve">                 Datum, __________</w:t>
      </w:r>
      <w:r w:rsidR="0079615D">
        <w:rPr>
          <w:rFonts w:ascii="Tahoma" w:hAnsi="Tahoma" w:cs="Tahoma"/>
        </w:rPr>
        <w:t>2021</w:t>
      </w:r>
      <w:r w:rsidR="002C1C48" w:rsidRPr="002C1C48">
        <w:rPr>
          <w:rFonts w:ascii="Tahoma" w:hAnsi="Tahoma" w:cs="Tahoma"/>
        </w:rPr>
        <w:t>.god</w:t>
      </w: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8856CA">
      <w:pPr>
        <w:jc w:val="right"/>
        <w:rPr>
          <w:rFonts w:ascii="Tahoma" w:hAnsi="Tahoma" w:cs="Tahoma"/>
        </w:rPr>
      </w:pPr>
      <w:r>
        <w:rPr>
          <w:rFonts w:ascii="Tahoma" w:hAnsi="Tahoma" w:cs="Tahoma"/>
        </w:rPr>
        <w:t>Aneks 6</w:t>
      </w:r>
    </w:p>
    <w:p w:rsidR="008856CA" w:rsidRDefault="008856CA" w:rsidP="008856CA">
      <w:pPr>
        <w:jc w:val="center"/>
        <w:rPr>
          <w:rFonts w:ascii="Tahoma" w:hAnsi="Tahoma" w:cs="Tahoma"/>
        </w:rPr>
      </w:pPr>
      <w:r>
        <w:rPr>
          <w:rFonts w:ascii="Tahoma" w:hAnsi="Tahoma" w:cs="Tahoma"/>
        </w:rPr>
        <w:t>OBRAZAC ZA POVJERLJIVE INFORMACIJE</w:t>
      </w:r>
    </w:p>
    <w:p w:rsidR="008856CA" w:rsidRDefault="008856CA" w:rsidP="008856CA">
      <w:pPr>
        <w:jc w:val="center"/>
        <w:rPr>
          <w:rFonts w:ascii="Tahoma" w:hAnsi="Tahoma" w:cs="Tahoma"/>
        </w:rPr>
      </w:pPr>
      <w:r>
        <w:rPr>
          <w:rFonts w:ascii="Tahoma" w:hAnsi="Tahoma" w:cs="Tahoma"/>
        </w:rPr>
        <w:t>POVJERLJIVE INFORMACIJE</w:t>
      </w:r>
    </w:p>
    <w:p w:rsidR="008856CA" w:rsidRDefault="008856CA" w:rsidP="008856CA">
      <w:pPr>
        <w:rPr>
          <w:rFonts w:ascii="Tahoma" w:hAnsi="Tahoma" w:cs="Tahoma"/>
        </w:rPr>
      </w:pPr>
    </w:p>
    <w:tbl>
      <w:tblPr>
        <w:tblStyle w:val="Reetkatablice"/>
        <w:tblW w:w="0" w:type="auto"/>
        <w:tblInd w:w="0" w:type="dxa"/>
        <w:tblLook w:val="04A0" w:firstRow="1" w:lastRow="0" w:firstColumn="1" w:lastColumn="0" w:noHBand="0" w:noVBand="1"/>
      </w:tblPr>
      <w:tblGrid>
        <w:gridCol w:w="2322"/>
        <w:gridCol w:w="2322"/>
        <w:gridCol w:w="2321"/>
        <w:gridCol w:w="2321"/>
      </w:tblGrid>
      <w:tr w:rsidR="008856CA" w:rsidTr="008856CA">
        <w:tc>
          <w:tcPr>
            <w:tcW w:w="2322" w:type="dxa"/>
            <w:tcBorders>
              <w:top w:val="single" w:sz="4" w:space="0" w:color="auto"/>
              <w:left w:val="single" w:sz="4" w:space="0" w:color="auto"/>
              <w:bottom w:val="single" w:sz="4" w:space="0" w:color="auto"/>
              <w:right w:val="single" w:sz="4" w:space="0" w:color="auto"/>
            </w:tcBorders>
            <w:hideMark/>
          </w:tcPr>
          <w:p w:rsidR="008856CA" w:rsidRDefault="008856CA">
            <w:pPr>
              <w:rPr>
                <w:rFonts w:ascii="Tahoma" w:hAnsi="Tahoma" w:cs="Tahoma"/>
                <w:sz w:val="22"/>
                <w:szCs w:val="22"/>
              </w:rPr>
            </w:pPr>
            <w:r>
              <w:rPr>
                <w:rFonts w:ascii="Tahoma" w:hAnsi="Tahoma" w:cs="Tahoma"/>
              </w:rPr>
              <w:t>Informacija koja je povjerljiva</w:t>
            </w:r>
          </w:p>
        </w:tc>
        <w:tc>
          <w:tcPr>
            <w:tcW w:w="2322" w:type="dxa"/>
            <w:tcBorders>
              <w:top w:val="single" w:sz="4" w:space="0" w:color="auto"/>
              <w:left w:val="single" w:sz="4" w:space="0" w:color="auto"/>
              <w:bottom w:val="single" w:sz="4" w:space="0" w:color="auto"/>
              <w:right w:val="single" w:sz="4" w:space="0" w:color="auto"/>
            </w:tcBorders>
            <w:hideMark/>
          </w:tcPr>
          <w:p w:rsidR="008856CA" w:rsidRDefault="008856CA">
            <w:pPr>
              <w:rPr>
                <w:rFonts w:ascii="Tahoma" w:hAnsi="Tahoma" w:cs="Tahoma"/>
              </w:rPr>
            </w:pPr>
            <w:r>
              <w:rPr>
                <w:rFonts w:ascii="Tahoma" w:hAnsi="Tahoma" w:cs="Tahoma"/>
              </w:rPr>
              <w:t>Brojevi stranica sa</w:t>
            </w:r>
          </w:p>
          <w:p w:rsidR="008856CA" w:rsidRDefault="008856CA">
            <w:pPr>
              <w:rPr>
                <w:rFonts w:ascii="Tahoma" w:hAnsi="Tahoma" w:cs="Tahoma"/>
                <w:sz w:val="22"/>
                <w:szCs w:val="22"/>
              </w:rPr>
            </w:pPr>
            <w:r>
              <w:rPr>
                <w:rFonts w:ascii="Tahoma" w:hAnsi="Tahoma" w:cs="Tahoma"/>
              </w:rPr>
              <w:t>tim informacijama, u ponudi</w:t>
            </w:r>
          </w:p>
        </w:tc>
        <w:tc>
          <w:tcPr>
            <w:tcW w:w="2322" w:type="dxa"/>
            <w:tcBorders>
              <w:top w:val="single" w:sz="4" w:space="0" w:color="auto"/>
              <w:left w:val="single" w:sz="4" w:space="0" w:color="auto"/>
              <w:bottom w:val="single" w:sz="4" w:space="0" w:color="auto"/>
              <w:right w:val="single" w:sz="4" w:space="0" w:color="auto"/>
            </w:tcBorders>
            <w:hideMark/>
          </w:tcPr>
          <w:p w:rsidR="008856CA" w:rsidRDefault="008856CA">
            <w:pPr>
              <w:rPr>
                <w:rFonts w:ascii="Tahoma" w:hAnsi="Tahoma" w:cs="Tahoma"/>
              </w:rPr>
            </w:pPr>
            <w:r>
              <w:rPr>
                <w:rFonts w:ascii="Tahoma" w:hAnsi="Tahoma" w:cs="Tahoma"/>
              </w:rPr>
              <w:t>Pravni temelj i</w:t>
            </w:r>
          </w:p>
          <w:p w:rsidR="008856CA" w:rsidRDefault="008856CA">
            <w:pPr>
              <w:rPr>
                <w:rFonts w:ascii="Tahoma" w:hAnsi="Tahoma" w:cs="Tahoma"/>
              </w:rPr>
            </w:pPr>
            <w:r>
              <w:rPr>
                <w:rFonts w:ascii="Tahoma" w:hAnsi="Tahoma" w:cs="Tahoma"/>
              </w:rPr>
              <w:t>razlozi za</w:t>
            </w:r>
          </w:p>
          <w:p w:rsidR="008856CA" w:rsidRDefault="008856CA">
            <w:pPr>
              <w:rPr>
                <w:rFonts w:ascii="Tahoma" w:hAnsi="Tahoma" w:cs="Tahoma"/>
              </w:rPr>
            </w:pPr>
            <w:r>
              <w:rPr>
                <w:rFonts w:ascii="Tahoma" w:hAnsi="Tahoma" w:cs="Tahoma"/>
              </w:rPr>
              <w:t>povjerljivost tih</w:t>
            </w:r>
          </w:p>
          <w:p w:rsidR="008856CA" w:rsidRDefault="008856CA">
            <w:pPr>
              <w:rPr>
                <w:rFonts w:ascii="Tahoma" w:hAnsi="Tahoma" w:cs="Tahoma"/>
                <w:sz w:val="22"/>
                <w:szCs w:val="22"/>
              </w:rPr>
            </w:pPr>
            <w:r>
              <w:rPr>
                <w:rFonts w:ascii="Tahoma" w:hAnsi="Tahoma" w:cs="Tahoma"/>
              </w:rPr>
              <w:t>informacija</w:t>
            </w:r>
          </w:p>
        </w:tc>
        <w:tc>
          <w:tcPr>
            <w:tcW w:w="2322" w:type="dxa"/>
            <w:tcBorders>
              <w:top w:val="single" w:sz="4" w:space="0" w:color="auto"/>
              <w:left w:val="single" w:sz="4" w:space="0" w:color="auto"/>
              <w:bottom w:val="single" w:sz="4" w:space="0" w:color="auto"/>
              <w:right w:val="single" w:sz="4" w:space="0" w:color="auto"/>
            </w:tcBorders>
            <w:hideMark/>
          </w:tcPr>
          <w:p w:rsidR="008856CA" w:rsidRDefault="008856CA">
            <w:pPr>
              <w:rPr>
                <w:rFonts w:ascii="Tahoma" w:hAnsi="Tahoma" w:cs="Tahoma"/>
              </w:rPr>
            </w:pPr>
            <w:r>
              <w:rPr>
                <w:rFonts w:ascii="Tahoma" w:hAnsi="Tahoma" w:cs="Tahoma"/>
              </w:rPr>
              <w:t>Vremenski period u</w:t>
            </w:r>
          </w:p>
          <w:p w:rsidR="008856CA" w:rsidRDefault="008856CA">
            <w:pPr>
              <w:rPr>
                <w:rFonts w:ascii="Tahoma" w:hAnsi="Tahoma" w:cs="Tahoma"/>
              </w:rPr>
            </w:pPr>
            <w:r>
              <w:rPr>
                <w:rFonts w:ascii="Tahoma" w:hAnsi="Tahoma" w:cs="Tahoma"/>
              </w:rPr>
              <w:t>kojem ce te</w:t>
            </w:r>
          </w:p>
          <w:p w:rsidR="008856CA" w:rsidRDefault="008856CA">
            <w:pPr>
              <w:rPr>
                <w:rFonts w:ascii="Tahoma" w:hAnsi="Tahoma" w:cs="Tahoma"/>
              </w:rPr>
            </w:pPr>
            <w:r>
              <w:rPr>
                <w:rFonts w:ascii="Tahoma" w:hAnsi="Tahoma" w:cs="Tahoma"/>
              </w:rPr>
              <w:t>informacije biti</w:t>
            </w:r>
          </w:p>
          <w:p w:rsidR="008856CA" w:rsidRDefault="008856CA">
            <w:pPr>
              <w:rPr>
                <w:rFonts w:ascii="Tahoma" w:hAnsi="Tahoma" w:cs="Tahoma"/>
                <w:sz w:val="22"/>
                <w:szCs w:val="22"/>
              </w:rPr>
            </w:pPr>
            <w:r>
              <w:rPr>
                <w:rFonts w:ascii="Tahoma" w:hAnsi="Tahoma" w:cs="Tahoma"/>
              </w:rPr>
              <w:t>povjerljive</w:t>
            </w:r>
          </w:p>
        </w:tc>
      </w:tr>
      <w:tr w:rsidR="008856CA" w:rsidTr="008856CA">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rPr>
            </w:pPr>
          </w:p>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r>
      <w:tr w:rsidR="008856CA" w:rsidTr="008856CA">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rPr>
            </w:pPr>
          </w:p>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r>
      <w:tr w:rsidR="008856CA" w:rsidTr="008856CA">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rPr>
            </w:pPr>
          </w:p>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r>
      <w:tr w:rsidR="008856CA" w:rsidTr="008856CA">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rPr>
            </w:pPr>
          </w:p>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r>
    </w:tbl>
    <w:p w:rsidR="008856CA" w:rsidRDefault="008856CA" w:rsidP="008856CA">
      <w:pPr>
        <w:rPr>
          <w:rFonts w:ascii="Tahoma" w:hAnsi="Tahoma" w:cs="Tahoma"/>
        </w:rPr>
      </w:pPr>
    </w:p>
    <w:p w:rsidR="008856CA" w:rsidRDefault="008856CA" w:rsidP="008856CA">
      <w:pPr>
        <w:rPr>
          <w:rFonts w:ascii="Tahoma" w:hAnsi="Tahoma" w:cs="Tahoma"/>
        </w:rPr>
      </w:pPr>
      <w:r>
        <w:rPr>
          <w:rFonts w:ascii="Tahoma" w:hAnsi="Tahoma" w:cs="Tahoma"/>
        </w:rPr>
        <w:t>Potpis i pecat dobavljača</w:t>
      </w:r>
    </w:p>
    <w:p w:rsidR="008856CA" w:rsidRDefault="008856CA" w:rsidP="008856CA">
      <w:pPr>
        <w:rPr>
          <w:rFonts w:ascii="Tahoma" w:hAnsi="Tahoma" w:cs="Tahoma"/>
        </w:rPr>
      </w:pPr>
      <w:r>
        <w:rPr>
          <w:rFonts w:ascii="Tahoma" w:hAnsi="Tahoma" w:cs="Tahoma"/>
        </w:rPr>
        <w:t>____________________</w:t>
      </w:r>
    </w:p>
    <w:p w:rsidR="008856CA" w:rsidRDefault="008856CA" w:rsidP="008856CA">
      <w:pPr>
        <w:rPr>
          <w:rFonts w:ascii="Tahoma" w:hAnsi="Tahoma" w:cs="Tahoma"/>
        </w:rPr>
      </w:pPr>
      <w:r>
        <w:rPr>
          <w:rFonts w:ascii="Tahoma" w:hAnsi="Tahoma" w:cs="Tahoma"/>
        </w:rPr>
        <w:t>NAPOMENA:</w:t>
      </w:r>
    </w:p>
    <w:p w:rsidR="008856CA" w:rsidRDefault="008856CA" w:rsidP="008856CA">
      <w:pPr>
        <w:jc w:val="both"/>
        <w:rPr>
          <w:rFonts w:ascii="Tahoma" w:hAnsi="Tahoma" w:cs="Tahoma"/>
        </w:rPr>
      </w:pPr>
      <w:r>
        <w:rPr>
          <w:rFonts w:ascii="Tahoma" w:hAnsi="Tahoma" w:cs="Tahoma"/>
        </w:rPr>
        <w:t xml:space="preserve">Ponuđači su dužni popuniti obrazac za povjerljive informacije, odnosno ukoliko smatraju da nema povjerljivih informacija dužni su isto navesti na ovom obrascu. Ukoliko ponuđači određene informacije /podatke iz ponude označavaju povjerljivim, odnosno poslovnom tajnom, dužni su da u ponudi navedu i pravni </w:t>
      </w:r>
      <w:proofErr w:type="spellStart"/>
      <w:r>
        <w:rPr>
          <w:rFonts w:ascii="Tahoma" w:hAnsi="Tahoma" w:cs="Tahoma"/>
        </w:rPr>
        <w:t>osnov</w:t>
      </w:r>
      <w:proofErr w:type="spellEnd"/>
      <w:r>
        <w:rPr>
          <w:rFonts w:ascii="Tahoma" w:hAnsi="Tahoma" w:cs="Tahoma"/>
        </w:rPr>
        <w:t xml:space="preserve"> na temelju kojeg su ti podaci tajni i povjerljivi.</w:t>
      </w:r>
    </w:p>
    <w:p w:rsidR="008856CA" w:rsidRDefault="008856CA" w:rsidP="008856CA">
      <w:pPr>
        <w:jc w:val="both"/>
        <w:rPr>
          <w:rFonts w:ascii="Tahoma" w:hAnsi="Tahoma" w:cs="Tahoma"/>
        </w:rPr>
      </w:pPr>
      <w:r>
        <w:rPr>
          <w:rFonts w:ascii="Tahoma" w:hAnsi="Tahoma" w:cs="Tahoma"/>
        </w:rPr>
        <w:t>U slučaju paušalnog navođenja u ponudi da se neki podatak / informacija smatra povjerljivim / tajnim, bez naznačavanja pravnog osnova na temelju kojeg su ti podaci povjerljivi i tajni, to neće obvezivati ugovorni organ da iste smatra takvima.</w:t>
      </w:r>
    </w:p>
    <w:p w:rsidR="008856CA" w:rsidRDefault="008856CA"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imes New Roman" w:hAnsi="Times New Roman" w:cs="Times New Roman"/>
        </w:rPr>
      </w:pPr>
    </w:p>
    <w:p w:rsidR="001D2942" w:rsidRPr="001D2942" w:rsidRDefault="001D2942" w:rsidP="00661526">
      <w:pPr>
        <w:pStyle w:val="Bezproreda"/>
        <w:rPr>
          <w:rFonts w:ascii="Tahoma" w:hAnsi="Tahoma" w:cs="Tahoma"/>
          <w:sz w:val="24"/>
          <w:szCs w:val="24"/>
        </w:rPr>
      </w:pPr>
    </w:p>
    <w:sectPr w:rsidR="001D2942" w:rsidRPr="001D2942" w:rsidSect="001D294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BD" w:rsidRDefault="007C76BD" w:rsidP="008856CA">
      <w:pPr>
        <w:spacing w:after="0" w:line="240" w:lineRule="auto"/>
      </w:pPr>
      <w:r>
        <w:separator/>
      </w:r>
    </w:p>
  </w:endnote>
  <w:endnote w:type="continuationSeparator" w:id="0">
    <w:p w:rsidR="007C76BD" w:rsidRDefault="007C76BD" w:rsidP="0088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edium">
    <w:panose1 w:val="020E0602030304020304"/>
    <w:charset w:val="EE"/>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8214"/>
      <w:docPartObj>
        <w:docPartGallery w:val="Page Numbers (Bottom of Page)"/>
        <w:docPartUnique/>
      </w:docPartObj>
    </w:sdtPr>
    <w:sdtEndPr/>
    <w:sdtContent>
      <w:p w:rsidR="00224135" w:rsidRDefault="00224135">
        <w:pPr>
          <w:pStyle w:val="Podnoje"/>
          <w:jc w:val="right"/>
        </w:pPr>
        <w:r>
          <w:fldChar w:fldCharType="begin"/>
        </w:r>
        <w:r>
          <w:instrText>PAGE   \* MERGEFORMAT</w:instrText>
        </w:r>
        <w:r>
          <w:fldChar w:fldCharType="separate"/>
        </w:r>
        <w:r w:rsidR="00CD675A" w:rsidRPr="00CD675A">
          <w:rPr>
            <w:noProof/>
            <w:lang w:val="hr-HR"/>
          </w:rPr>
          <w:t>34</w:t>
        </w:r>
        <w:r>
          <w:fldChar w:fldCharType="end"/>
        </w:r>
      </w:p>
    </w:sdtContent>
  </w:sdt>
  <w:p w:rsidR="00224135" w:rsidRDefault="0022413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BD" w:rsidRDefault="007C76BD" w:rsidP="008856CA">
      <w:pPr>
        <w:spacing w:after="0" w:line="240" w:lineRule="auto"/>
      </w:pPr>
      <w:r>
        <w:separator/>
      </w:r>
    </w:p>
  </w:footnote>
  <w:footnote w:type="continuationSeparator" w:id="0">
    <w:p w:rsidR="007C76BD" w:rsidRDefault="007C76BD" w:rsidP="00885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A09"/>
    <w:multiLevelType w:val="hybridMultilevel"/>
    <w:tmpl w:val="0D027FDA"/>
    <w:lvl w:ilvl="0" w:tplc="3306E5CA">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185F19D6"/>
    <w:multiLevelType w:val="hybridMultilevel"/>
    <w:tmpl w:val="D190179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nsid w:val="239C5F28"/>
    <w:multiLevelType w:val="hybridMultilevel"/>
    <w:tmpl w:val="2AD46864"/>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nsid w:val="60142D99"/>
    <w:multiLevelType w:val="singleLevel"/>
    <w:tmpl w:val="0C09000F"/>
    <w:lvl w:ilvl="0">
      <w:start w:val="1"/>
      <w:numFmt w:val="decimal"/>
      <w:lvlText w:val="%1."/>
      <w:lvlJc w:val="left"/>
      <w:pPr>
        <w:tabs>
          <w:tab w:val="num" w:pos="360"/>
        </w:tabs>
        <w:ind w:left="360" w:hanging="360"/>
      </w:pPr>
    </w:lvl>
  </w:abstractNum>
  <w:abstractNum w:abstractNumId="4">
    <w:nsid w:val="797F42B2"/>
    <w:multiLevelType w:val="multilevel"/>
    <w:tmpl w:val="CA22F2F2"/>
    <w:lvl w:ilvl="0">
      <w:start w:val="3"/>
      <w:numFmt w:val="decimal"/>
      <w:lvlText w:val="%1."/>
      <w:lvlJc w:val="left"/>
      <w:pPr>
        <w:ind w:left="420" w:hanging="420"/>
      </w:pPr>
    </w:lvl>
    <w:lvl w:ilvl="1">
      <w:start w:val="8"/>
      <w:numFmt w:val="decimal"/>
      <w:lvlText w:val="%1.%2."/>
      <w:lvlJc w:val="left"/>
      <w:pPr>
        <w:ind w:left="1320" w:hanging="720"/>
      </w:pPr>
    </w:lvl>
    <w:lvl w:ilvl="2">
      <w:start w:val="1"/>
      <w:numFmt w:val="decimal"/>
      <w:lvlText w:val="%1.%2.%3."/>
      <w:lvlJc w:val="left"/>
      <w:pPr>
        <w:ind w:left="2280" w:hanging="1080"/>
      </w:pPr>
    </w:lvl>
    <w:lvl w:ilvl="3">
      <w:start w:val="1"/>
      <w:numFmt w:val="decimal"/>
      <w:lvlText w:val="%1.%2.%3.%4."/>
      <w:lvlJc w:val="left"/>
      <w:pPr>
        <w:ind w:left="2880" w:hanging="1080"/>
      </w:pPr>
    </w:lvl>
    <w:lvl w:ilvl="4">
      <w:start w:val="1"/>
      <w:numFmt w:val="decimal"/>
      <w:lvlText w:val="%1.%2.%3.%4.%5."/>
      <w:lvlJc w:val="left"/>
      <w:pPr>
        <w:ind w:left="3840" w:hanging="1440"/>
      </w:pPr>
    </w:lvl>
    <w:lvl w:ilvl="5">
      <w:start w:val="1"/>
      <w:numFmt w:val="decimal"/>
      <w:lvlText w:val="%1.%2.%3.%4.%5.%6."/>
      <w:lvlJc w:val="left"/>
      <w:pPr>
        <w:ind w:left="4800" w:hanging="1800"/>
      </w:pPr>
    </w:lvl>
    <w:lvl w:ilvl="6">
      <w:start w:val="1"/>
      <w:numFmt w:val="decimal"/>
      <w:lvlText w:val="%1.%2.%3.%4.%5.%6.%7."/>
      <w:lvlJc w:val="left"/>
      <w:pPr>
        <w:ind w:left="5400" w:hanging="1800"/>
      </w:pPr>
    </w:lvl>
    <w:lvl w:ilvl="7">
      <w:start w:val="1"/>
      <w:numFmt w:val="decimal"/>
      <w:lvlText w:val="%1.%2.%3.%4.%5.%6.%7.%8."/>
      <w:lvlJc w:val="left"/>
      <w:pPr>
        <w:ind w:left="6360" w:hanging="2160"/>
      </w:pPr>
    </w:lvl>
    <w:lvl w:ilvl="8">
      <w:start w:val="1"/>
      <w:numFmt w:val="decimal"/>
      <w:lvlText w:val="%1.%2.%3.%4.%5.%6.%7.%8.%9."/>
      <w:lvlJc w:val="left"/>
      <w:pPr>
        <w:ind w:left="7320" w:hanging="2520"/>
      </w:pPr>
    </w:lvl>
  </w:abstractNum>
  <w:num w:numId="1">
    <w:abstractNumId w:val="3"/>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77"/>
    <w:rsid w:val="0000512B"/>
    <w:rsid w:val="00066F0D"/>
    <w:rsid w:val="000A7BF3"/>
    <w:rsid w:val="000F54ED"/>
    <w:rsid w:val="0011793D"/>
    <w:rsid w:val="001523A7"/>
    <w:rsid w:val="00154A93"/>
    <w:rsid w:val="001C0E92"/>
    <w:rsid w:val="001D2942"/>
    <w:rsid w:val="001E3B89"/>
    <w:rsid w:val="001F19D8"/>
    <w:rsid w:val="00211AC4"/>
    <w:rsid w:val="00224135"/>
    <w:rsid w:val="00235435"/>
    <w:rsid w:val="00287EA8"/>
    <w:rsid w:val="002A7F2E"/>
    <w:rsid w:val="002C1C48"/>
    <w:rsid w:val="00314038"/>
    <w:rsid w:val="0031470A"/>
    <w:rsid w:val="003277C3"/>
    <w:rsid w:val="00343791"/>
    <w:rsid w:val="00353A91"/>
    <w:rsid w:val="00411C50"/>
    <w:rsid w:val="005933E4"/>
    <w:rsid w:val="005F50D3"/>
    <w:rsid w:val="005F7D6E"/>
    <w:rsid w:val="006266A5"/>
    <w:rsid w:val="0064433B"/>
    <w:rsid w:val="006512AF"/>
    <w:rsid w:val="00661526"/>
    <w:rsid w:val="006E2EB3"/>
    <w:rsid w:val="0074365D"/>
    <w:rsid w:val="0075149A"/>
    <w:rsid w:val="007706B8"/>
    <w:rsid w:val="007737FA"/>
    <w:rsid w:val="0079359A"/>
    <w:rsid w:val="0079615D"/>
    <w:rsid w:val="007B0D29"/>
    <w:rsid w:val="007B7E58"/>
    <w:rsid w:val="007C76BD"/>
    <w:rsid w:val="00850764"/>
    <w:rsid w:val="008633B7"/>
    <w:rsid w:val="008856CA"/>
    <w:rsid w:val="008E22B8"/>
    <w:rsid w:val="0094578A"/>
    <w:rsid w:val="0099068E"/>
    <w:rsid w:val="009B37A0"/>
    <w:rsid w:val="009C419E"/>
    <w:rsid w:val="009C6607"/>
    <w:rsid w:val="009F0515"/>
    <w:rsid w:val="00A26574"/>
    <w:rsid w:val="00A34204"/>
    <w:rsid w:val="00A361B6"/>
    <w:rsid w:val="00A62D92"/>
    <w:rsid w:val="00A91962"/>
    <w:rsid w:val="00AF004C"/>
    <w:rsid w:val="00B65B3F"/>
    <w:rsid w:val="00B75FA6"/>
    <w:rsid w:val="00B91283"/>
    <w:rsid w:val="00BB6513"/>
    <w:rsid w:val="00C2271B"/>
    <w:rsid w:val="00C42708"/>
    <w:rsid w:val="00C6347B"/>
    <w:rsid w:val="00CD675A"/>
    <w:rsid w:val="00CF504D"/>
    <w:rsid w:val="00D012E3"/>
    <w:rsid w:val="00D243CB"/>
    <w:rsid w:val="00E00517"/>
    <w:rsid w:val="00E067B6"/>
    <w:rsid w:val="00E12D30"/>
    <w:rsid w:val="00E1304A"/>
    <w:rsid w:val="00E72867"/>
    <w:rsid w:val="00E75835"/>
    <w:rsid w:val="00E8653C"/>
    <w:rsid w:val="00EB0BD1"/>
    <w:rsid w:val="00EF0952"/>
    <w:rsid w:val="00F06777"/>
    <w:rsid w:val="00F60D3D"/>
    <w:rsid w:val="00F6174C"/>
    <w:rsid w:val="00F736F5"/>
    <w:rsid w:val="00F80A1F"/>
    <w:rsid w:val="00F859CE"/>
    <w:rsid w:val="00F95F3E"/>
    <w:rsid w:val="00FA2038"/>
    <w:rsid w:val="00FD41E2"/>
    <w:rsid w:val="00FD793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2C1C48"/>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6">
    <w:name w:val="heading 6"/>
    <w:basedOn w:val="Normal"/>
    <w:next w:val="Normal"/>
    <w:link w:val="Naslov6Char"/>
    <w:semiHidden/>
    <w:unhideWhenUsed/>
    <w:qFormat/>
    <w:rsid w:val="002C1C48"/>
    <w:pPr>
      <w:keepNext/>
      <w:spacing w:after="0" w:line="240" w:lineRule="auto"/>
      <w:outlineLvl w:val="5"/>
    </w:pPr>
    <w:rPr>
      <w:rFonts w:ascii="Tahoma" w:eastAsia="Times New Roman" w:hAnsi="Tahoma" w:cs="Times New Roman"/>
      <w:b/>
      <w:sz w:val="24"/>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0677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6777"/>
    <w:rPr>
      <w:rFonts w:ascii="Tahoma" w:hAnsi="Tahoma" w:cs="Tahoma"/>
      <w:sz w:val="16"/>
      <w:szCs w:val="16"/>
    </w:rPr>
  </w:style>
  <w:style w:type="paragraph" w:styleId="Bezproreda">
    <w:name w:val="No Spacing"/>
    <w:uiPriority w:val="1"/>
    <w:qFormat/>
    <w:rsid w:val="00F06777"/>
    <w:pPr>
      <w:spacing w:after="0" w:line="240" w:lineRule="auto"/>
    </w:pPr>
  </w:style>
  <w:style w:type="table" w:styleId="Reetkatablice">
    <w:name w:val="Table Grid"/>
    <w:basedOn w:val="Obinatablica"/>
    <w:uiPriority w:val="59"/>
    <w:rsid w:val="00E130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rafikeoznake2">
    <w:name w:val="List Bullet 2"/>
    <w:basedOn w:val="Normal"/>
    <w:semiHidden/>
    <w:unhideWhenUsed/>
    <w:rsid w:val="007706B8"/>
    <w:pPr>
      <w:tabs>
        <w:tab w:val="left" w:pos="851"/>
        <w:tab w:val="left" w:pos="2268"/>
      </w:tabs>
      <w:overflowPunct w:val="0"/>
      <w:autoSpaceDE w:val="0"/>
      <w:autoSpaceDN w:val="0"/>
      <w:adjustRightInd w:val="0"/>
      <w:spacing w:after="0" w:line="240" w:lineRule="auto"/>
      <w:ind w:left="851" w:hanging="284"/>
    </w:pPr>
    <w:rPr>
      <w:rFonts w:ascii="Times New Roman" w:eastAsia="Times New Roman" w:hAnsi="Times New Roman" w:cs="Times New Roman"/>
      <w:sz w:val="24"/>
      <w:szCs w:val="20"/>
      <w:lang w:val="en-GB" w:eastAsia="it-IT"/>
    </w:rPr>
  </w:style>
  <w:style w:type="character" w:customStyle="1" w:styleId="Naslov1Char">
    <w:name w:val="Naslov 1 Char"/>
    <w:basedOn w:val="Zadanifontodlomka"/>
    <w:link w:val="Naslov1"/>
    <w:rsid w:val="002C1C48"/>
    <w:rPr>
      <w:rFonts w:ascii="Arial Narrow" w:eastAsia="Times New Roman" w:hAnsi="Arial Narrow" w:cs="Times New Roman"/>
      <w:b/>
      <w:color w:val="FF0000"/>
      <w:sz w:val="24"/>
      <w:szCs w:val="20"/>
      <w:lang w:val="hr-HR" w:eastAsia="hr-HR"/>
    </w:rPr>
  </w:style>
  <w:style w:type="character" w:customStyle="1" w:styleId="Naslov6Char">
    <w:name w:val="Naslov 6 Char"/>
    <w:basedOn w:val="Zadanifontodlomka"/>
    <w:link w:val="Naslov6"/>
    <w:semiHidden/>
    <w:rsid w:val="002C1C48"/>
    <w:rPr>
      <w:rFonts w:ascii="Tahoma" w:eastAsia="Times New Roman" w:hAnsi="Tahoma" w:cs="Times New Roman"/>
      <w:b/>
      <w:sz w:val="24"/>
      <w:szCs w:val="20"/>
      <w:lang w:val="en-AU" w:eastAsia="hr-HR"/>
    </w:rPr>
  </w:style>
  <w:style w:type="paragraph" w:styleId="Naslov">
    <w:name w:val="Title"/>
    <w:basedOn w:val="Normal"/>
    <w:link w:val="NaslovChar"/>
    <w:qFormat/>
    <w:rsid w:val="002C1C48"/>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2C1C48"/>
    <w:rPr>
      <w:rFonts w:ascii="Albertus Medium" w:eastAsia="Batang" w:hAnsi="Albertus Medium" w:cs="Times New Roman"/>
      <w:b/>
      <w:bCs/>
      <w:sz w:val="44"/>
      <w:szCs w:val="24"/>
      <w:lang w:val="hr-HR" w:eastAsia="hr-HR"/>
    </w:rPr>
  </w:style>
  <w:style w:type="character" w:customStyle="1" w:styleId="TijelotekstaChar">
    <w:name w:val="Tijelo teksta Char"/>
    <w:aliases w:val="uvlaka 2 Char,uvlaka 3 Char"/>
    <w:basedOn w:val="Zadanifontodlomka"/>
    <w:link w:val="Tijeloteksta"/>
    <w:semiHidden/>
    <w:locked/>
    <w:rsid w:val="002C1C48"/>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2C1C48"/>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Zadanifontodlomka"/>
    <w:uiPriority w:val="99"/>
    <w:semiHidden/>
    <w:rsid w:val="002C1C48"/>
  </w:style>
  <w:style w:type="paragraph" w:styleId="Tijeloteksta2">
    <w:name w:val="Body Text 2"/>
    <w:basedOn w:val="Normal"/>
    <w:link w:val="Tijeloteksta2Char"/>
    <w:semiHidden/>
    <w:unhideWhenUsed/>
    <w:rsid w:val="002C1C48"/>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2C1C48"/>
    <w:rPr>
      <w:rFonts w:ascii="Tahoma" w:eastAsia="Times New Roman" w:hAnsi="Tahoma" w:cs="Times New Roman"/>
      <w:b/>
      <w:sz w:val="24"/>
      <w:szCs w:val="20"/>
      <w:lang w:val="en-AU" w:eastAsia="hr-HR"/>
    </w:rPr>
  </w:style>
  <w:style w:type="paragraph" w:styleId="Tijeloteksta3">
    <w:name w:val="Body Text 3"/>
    <w:basedOn w:val="Normal"/>
    <w:link w:val="Tijeloteksta3Char"/>
    <w:semiHidden/>
    <w:unhideWhenUsed/>
    <w:rsid w:val="002C1C48"/>
    <w:pPr>
      <w:spacing w:after="0" w:line="240" w:lineRule="auto"/>
      <w:jc w:val="center"/>
    </w:pPr>
    <w:rPr>
      <w:rFonts w:ascii="Arial Narrow" w:eastAsia="Times New Roman" w:hAnsi="Arial Narrow" w:cs="Times New Roman"/>
      <w:b/>
      <w:bCs/>
      <w:sz w:val="24"/>
      <w:szCs w:val="24"/>
      <w:lang w:val="hr-HR" w:eastAsia="hr-HR"/>
    </w:rPr>
  </w:style>
  <w:style w:type="character" w:customStyle="1" w:styleId="Tijeloteksta3Char">
    <w:name w:val="Tijelo teksta 3 Char"/>
    <w:basedOn w:val="Zadanifontodlomka"/>
    <w:link w:val="Tijeloteksta3"/>
    <w:semiHidden/>
    <w:rsid w:val="002C1C48"/>
    <w:rPr>
      <w:rFonts w:ascii="Arial Narrow" w:eastAsia="Times New Roman" w:hAnsi="Arial Narrow" w:cs="Times New Roman"/>
      <w:b/>
      <w:bCs/>
      <w:sz w:val="24"/>
      <w:szCs w:val="24"/>
      <w:lang w:val="hr-HR" w:eastAsia="hr-HR"/>
    </w:rPr>
  </w:style>
  <w:style w:type="paragraph" w:styleId="Odlomakpopisa">
    <w:name w:val="List Paragraph"/>
    <w:basedOn w:val="Normal"/>
    <w:uiPriority w:val="34"/>
    <w:qFormat/>
    <w:rsid w:val="002C1C48"/>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8856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56CA"/>
  </w:style>
  <w:style w:type="paragraph" w:styleId="Podnoje">
    <w:name w:val="footer"/>
    <w:basedOn w:val="Normal"/>
    <w:link w:val="PodnojeChar"/>
    <w:uiPriority w:val="99"/>
    <w:unhideWhenUsed/>
    <w:rsid w:val="008856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56CA"/>
  </w:style>
  <w:style w:type="character" w:styleId="Hiperveza">
    <w:name w:val="Hyperlink"/>
    <w:uiPriority w:val="99"/>
    <w:semiHidden/>
    <w:unhideWhenUsed/>
    <w:rsid w:val="00353A9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2C1C48"/>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6">
    <w:name w:val="heading 6"/>
    <w:basedOn w:val="Normal"/>
    <w:next w:val="Normal"/>
    <w:link w:val="Naslov6Char"/>
    <w:semiHidden/>
    <w:unhideWhenUsed/>
    <w:qFormat/>
    <w:rsid w:val="002C1C48"/>
    <w:pPr>
      <w:keepNext/>
      <w:spacing w:after="0" w:line="240" w:lineRule="auto"/>
      <w:outlineLvl w:val="5"/>
    </w:pPr>
    <w:rPr>
      <w:rFonts w:ascii="Tahoma" w:eastAsia="Times New Roman" w:hAnsi="Tahoma" w:cs="Times New Roman"/>
      <w:b/>
      <w:sz w:val="24"/>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0677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6777"/>
    <w:rPr>
      <w:rFonts w:ascii="Tahoma" w:hAnsi="Tahoma" w:cs="Tahoma"/>
      <w:sz w:val="16"/>
      <w:szCs w:val="16"/>
    </w:rPr>
  </w:style>
  <w:style w:type="paragraph" w:styleId="Bezproreda">
    <w:name w:val="No Spacing"/>
    <w:uiPriority w:val="1"/>
    <w:qFormat/>
    <w:rsid w:val="00F06777"/>
    <w:pPr>
      <w:spacing w:after="0" w:line="240" w:lineRule="auto"/>
    </w:pPr>
  </w:style>
  <w:style w:type="table" w:styleId="Reetkatablice">
    <w:name w:val="Table Grid"/>
    <w:basedOn w:val="Obinatablica"/>
    <w:uiPriority w:val="59"/>
    <w:rsid w:val="00E130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rafikeoznake2">
    <w:name w:val="List Bullet 2"/>
    <w:basedOn w:val="Normal"/>
    <w:semiHidden/>
    <w:unhideWhenUsed/>
    <w:rsid w:val="007706B8"/>
    <w:pPr>
      <w:tabs>
        <w:tab w:val="left" w:pos="851"/>
        <w:tab w:val="left" w:pos="2268"/>
      </w:tabs>
      <w:overflowPunct w:val="0"/>
      <w:autoSpaceDE w:val="0"/>
      <w:autoSpaceDN w:val="0"/>
      <w:adjustRightInd w:val="0"/>
      <w:spacing w:after="0" w:line="240" w:lineRule="auto"/>
      <w:ind w:left="851" w:hanging="284"/>
    </w:pPr>
    <w:rPr>
      <w:rFonts w:ascii="Times New Roman" w:eastAsia="Times New Roman" w:hAnsi="Times New Roman" w:cs="Times New Roman"/>
      <w:sz w:val="24"/>
      <w:szCs w:val="20"/>
      <w:lang w:val="en-GB" w:eastAsia="it-IT"/>
    </w:rPr>
  </w:style>
  <w:style w:type="character" w:customStyle="1" w:styleId="Naslov1Char">
    <w:name w:val="Naslov 1 Char"/>
    <w:basedOn w:val="Zadanifontodlomka"/>
    <w:link w:val="Naslov1"/>
    <w:rsid w:val="002C1C48"/>
    <w:rPr>
      <w:rFonts w:ascii="Arial Narrow" w:eastAsia="Times New Roman" w:hAnsi="Arial Narrow" w:cs="Times New Roman"/>
      <w:b/>
      <w:color w:val="FF0000"/>
      <w:sz w:val="24"/>
      <w:szCs w:val="20"/>
      <w:lang w:val="hr-HR" w:eastAsia="hr-HR"/>
    </w:rPr>
  </w:style>
  <w:style w:type="character" w:customStyle="1" w:styleId="Naslov6Char">
    <w:name w:val="Naslov 6 Char"/>
    <w:basedOn w:val="Zadanifontodlomka"/>
    <w:link w:val="Naslov6"/>
    <w:semiHidden/>
    <w:rsid w:val="002C1C48"/>
    <w:rPr>
      <w:rFonts w:ascii="Tahoma" w:eastAsia="Times New Roman" w:hAnsi="Tahoma" w:cs="Times New Roman"/>
      <w:b/>
      <w:sz w:val="24"/>
      <w:szCs w:val="20"/>
      <w:lang w:val="en-AU" w:eastAsia="hr-HR"/>
    </w:rPr>
  </w:style>
  <w:style w:type="paragraph" w:styleId="Naslov">
    <w:name w:val="Title"/>
    <w:basedOn w:val="Normal"/>
    <w:link w:val="NaslovChar"/>
    <w:qFormat/>
    <w:rsid w:val="002C1C48"/>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2C1C48"/>
    <w:rPr>
      <w:rFonts w:ascii="Albertus Medium" w:eastAsia="Batang" w:hAnsi="Albertus Medium" w:cs="Times New Roman"/>
      <w:b/>
      <w:bCs/>
      <w:sz w:val="44"/>
      <w:szCs w:val="24"/>
      <w:lang w:val="hr-HR" w:eastAsia="hr-HR"/>
    </w:rPr>
  </w:style>
  <w:style w:type="character" w:customStyle="1" w:styleId="TijelotekstaChar">
    <w:name w:val="Tijelo teksta Char"/>
    <w:aliases w:val="uvlaka 2 Char,uvlaka 3 Char"/>
    <w:basedOn w:val="Zadanifontodlomka"/>
    <w:link w:val="Tijeloteksta"/>
    <w:semiHidden/>
    <w:locked/>
    <w:rsid w:val="002C1C48"/>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2C1C48"/>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Zadanifontodlomka"/>
    <w:uiPriority w:val="99"/>
    <w:semiHidden/>
    <w:rsid w:val="002C1C48"/>
  </w:style>
  <w:style w:type="paragraph" w:styleId="Tijeloteksta2">
    <w:name w:val="Body Text 2"/>
    <w:basedOn w:val="Normal"/>
    <w:link w:val="Tijeloteksta2Char"/>
    <w:semiHidden/>
    <w:unhideWhenUsed/>
    <w:rsid w:val="002C1C48"/>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2C1C48"/>
    <w:rPr>
      <w:rFonts w:ascii="Tahoma" w:eastAsia="Times New Roman" w:hAnsi="Tahoma" w:cs="Times New Roman"/>
      <w:b/>
      <w:sz w:val="24"/>
      <w:szCs w:val="20"/>
      <w:lang w:val="en-AU" w:eastAsia="hr-HR"/>
    </w:rPr>
  </w:style>
  <w:style w:type="paragraph" w:styleId="Tijeloteksta3">
    <w:name w:val="Body Text 3"/>
    <w:basedOn w:val="Normal"/>
    <w:link w:val="Tijeloteksta3Char"/>
    <w:semiHidden/>
    <w:unhideWhenUsed/>
    <w:rsid w:val="002C1C48"/>
    <w:pPr>
      <w:spacing w:after="0" w:line="240" w:lineRule="auto"/>
      <w:jc w:val="center"/>
    </w:pPr>
    <w:rPr>
      <w:rFonts w:ascii="Arial Narrow" w:eastAsia="Times New Roman" w:hAnsi="Arial Narrow" w:cs="Times New Roman"/>
      <w:b/>
      <w:bCs/>
      <w:sz w:val="24"/>
      <w:szCs w:val="24"/>
      <w:lang w:val="hr-HR" w:eastAsia="hr-HR"/>
    </w:rPr>
  </w:style>
  <w:style w:type="character" w:customStyle="1" w:styleId="Tijeloteksta3Char">
    <w:name w:val="Tijelo teksta 3 Char"/>
    <w:basedOn w:val="Zadanifontodlomka"/>
    <w:link w:val="Tijeloteksta3"/>
    <w:semiHidden/>
    <w:rsid w:val="002C1C48"/>
    <w:rPr>
      <w:rFonts w:ascii="Arial Narrow" w:eastAsia="Times New Roman" w:hAnsi="Arial Narrow" w:cs="Times New Roman"/>
      <w:b/>
      <w:bCs/>
      <w:sz w:val="24"/>
      <w:szCs w:val="24"/>
      <w:lang w:val="hr-HR" w:eastAsia="hr-HR"/>
    </w:rPr>
  </w:style>
  <w:style w:type="paragraph" w:styleId="Odlomakpopisa">
    <w:name w:val="List Paragraph"/>
    <w:basedOn w:val="Normal"/>
    <w:uiPriority w:val="34"/>
    <w:qFormat/>
    <w:rsid w:val="002C1C48"/>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8856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56CA"/>
  </w:style>
  <w:style w:type="paragraph" w:styleId="Podnoje">
    <w:name w:val="footer"/>
    <w:basedOn w:val="Normal"/>
    <w:link w:val="PodnojeChar"/>
    <w:uiPriority w:val="99"/>
    <w:unhideWhenUsed/>
    <w:rsid w:val="008856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56CA"/>
  </w:style>
  <w:style w:type="character" w:styleId="Hiperveza">
    <w:name w:val="Hyperlink"/>
    <w:uiPriority w:val="99"/>
    <w:semiHidden/>
    <w:unhideWhenUsed/>
    <w:rsid w:val="00353A9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6166">
      <w:bodyDiv w:val="1"/>
      <w:marLeft w:val="0"/>
      <w:marRight w:val="0"/>
      <w:marTop w:val="0"/>
      <w:marBottom w:val="0"/>
      <w:divBdr>
        <w:top w:val="none" w:sz="0" w:space="0" w:color="auto"/>
        <w:left w:val="none" w:sz="0" w:space="0" w:color="auto"/>
        <w:bottom w:val="none" w:sz="0" w:space="0" w:color="auto"/>
        <w:right w:val="none" w:sz="0" w:space="0" w:color="auto"/>
      </w:divBdr>
    </w:div>
    <w:div w:id="120461641">
      <w:bodyDiv w:val="1"/>
      <w:marLeft w:val="0"/>
      <w:marRight w:val="0"/>
      <w:marTop w:val="0"/>
      <w:marBottom w:val="0"/>
      <w:divBdr>
        <w:top w:val="none" w:sz="0" w:space="0" w:color="auto"/>
        <w:left w:val="none" w:sz="0" w:space="0" w:color="auto"/>
        <w:bottom w:val="none" w:sz="0" w:space="0" w:color="auto"/>
        <w:right w:val="none" w:sz="0" w:space="0" w:color="auto"/>
      </w:divBdr>
    </w:div>
    <w:div w:id="170607541">
      <w:bodyDiv w:val="1"/>
      <w:marLeft w:val="0"/>
      <w:marRight w:val="0"/>
      <w:marTop w:val="0"/>
      <w:marBottom w:val="0"/>
      <w:divBdr>
        <w:top w:val="none" w:sz="0" w:space="0" w:color="auto"/>
        <w:left w:val="none" w:sz="0" w:space="0" w:color="auto"/>
        <w:bottom w:val="none" w:sz="0" w:space="0" w:color="auto"/>
        <w:right w:val="none" w:sz="0" w:space="0" w:color="auto"/>
      </w:divBdr>
    </w:div>
    <w:div w:id="209995858">
      <w:bodyDiv w:val="1"/>
      <w:marLeft w:val="0"/>
      <w:marRight w:val="0"/>
      <w:marTop w:val="0"/>
      <w:marBottom w:val="0"/>
      <w:divBdr>
        <w:top w:val="none" w:sz="0" w:space="0" w:color="auto"/>
        <w:left w:val="none" w:sz="0" w:space="0" w:color="auto"/>
        <w:bottom w:val="none" w:sz="0" w:space="0" w:color="auto"/>
        <w:right w:val="none" w:sz="0" w:space="0" w:color="auto"/>
      </w:divBdr>
    </w:div>
    <w:div w:id="284046636">
      <w:bodyDiv w:val="1"/>
      <w:marLeft w:val="0"/>
      <w:marRight w:val="0"/>
      <w:marTop w:val="0"/>
      <w:marBottom w:val="0"/>
      <w:divBdr>
        <w:top w:val="none" w:sz="0" w:space="0" w:color="auto"/>
        <w:left w:val="none" w:sz="0" w:space="0" w:color="auto"/>
        <w:bottom w:val="none" w:sz="0" w:space="0" w:color="auto"/>
        <w:right w:val="none" w:sz="0" w:space="0" w:color="auto"/>
      </w:divBdr>
    </w:div>
    <w:div w:id="288628029">
      <w:bodyDiv w:val="1"/>
      <w:marLeft w:val="0"/>
      <w:marRight w:val="0"/>
      <w:marTop w:val="0"/>
      <w:marBottom w:val="0"/>
      <w:divBdr>
        <w:top w:val="none" w:sz="0" w:space="0" w:color="auto"/>
        <w:left w:val="none" w:sz="0" w:space="0" w:color="auto"/>
        <w:bottom w:val="none" w:sz="0" w:space="0" w:color="auto"/>
        <w:right w:val="none" w:sz="0" w:space="0" w:color="auto"/>
      </w:divBdr>
    </w:div>
    <w:div w:id="296498261">
      <w:bodyDiv w:val="1"/>
      <w:marLeft w:val="0"/>
      <w:marRight w:val="0"/>
      <w:marTop w:val="0"/>
      <w:marBottom w:val="0"/>
      <w:divBdr>
        <w:top w:val="none" w:sz="0" w:space="0" w:color="auto"/>
        <w:left w:val="none" w:sz="0" w:space="0" w:color="auto"/>
        <w:bottom w:val="none" w:sz="0" w:space="0" w:color="auto"/>
        <w:right w:val="none" w:sz="0" w:space="0" w:color="auto"/>
      </w:divBdr>
    </w:div>
    <w:div w:id="378823139">
      <w:bodyDiv w:val="1"/>
      <w:marLeft w:val="0"/>
      <w:marRight w:val="0"/>
      <w:marTop w:val="0"/>
      <w:marBottom w:val="0"/>
      <w:divBdr>
        <w:top w:val="none" w:sz="0" w:space="0" w:color="auto"/>
        <w:left w:val="none" w:sz="0" w:space="0" w:color="auto"/>
        <w:bottom w:val="none" w:sz="0" w:space="0" w:color="auto"/>
        <w:right w:val="none" w:sz="0" w:space="0" w:color="auto"/>
      </w:divBdr>
    </w:div>
    <w:div w:id="397364878">
      <w:bodyDiv w:val="1"/>
      <w:marLeft w:val="0"/>
      <w:marRight w:val="0"/>
      <w:marTop w:val="0"/>
      <w:marBottom w:val="0"/>
      <w:divBdr>
        <w:top w:val="none" w:sz="0" w:space="0" w:color="auto"/>
        <w:left w:val="none" w:sz="0" w:space="0" w:color="auto"/>
        <w:bottom w:val="none" w:sz="0" w:space="0" w:color="auto"/>
        <w:right w:val="none" w:sz="0" w:space="0" w:color="auto"/>
      </w:divBdr>
    </w:div>
    <w:div w:id="417558828">
      <w:bodyDiv w:val="1"/>
      <w:marLeft w:val="0"/>
      <w:marRight w:val="0"/>
      <w:marTop w:val="0"/>
      <w:marBottom w:val="0"/>
      <w:divBdr>
        <w:top w:val="none" w:sz="0" w:space="0" w:color="auto"/>
        <w:left w:val="none" w:sz="0" w:space="0" w:color="auto"/>
        <w:bottom w:val="none" w:sz="0" w:space="0" w:color="auto"/>
        <w:right w:val="none" w:sz="0" w:space="0" w:color="auto"/>
      </w:divBdr>
    </w:div>
    <w:div w:id="476805816">
      <w:bodyDiv w:val="1"/>
      <w:marLeft w:val="0"/>
      <w:marRight w:val="0"/>
      <w:marTop w:val="0"/>
      <w:marBottom w:val="0"/>
      <w:divBdr>
        <w:top w:val="none" w:sz="0" w:space="0" w:color="auto"/>
        <w:left w:val="none" w:sz="0" w:space="0" w:color="auto"/>
        <w:bottom w:val="none" w:sz="0" w:space="0" w:color="auto"/>
        <w:right w:val="none" w:sz="0" w:space="0" w:color="auto"/>
      </w:divBdr>
    </w:div>
    <w:div w:id="497119163">
      <w:bodyDiv w:val="1"/>
      <w:marLeft w:val="0"/>
      <w:marRight w:val="0"/>
      <w:marTop w:val="0"/>
      <w:marBottom w:val="0"/>
      <w:divBdr>
        <w:top w:val="none" w:sz="0" w:space="0" w:color="auto"/>
        <w:left w:val="none" w:sz="0" w:space="0" w:color="auto"/>
        <w:bottom w:val="none" w:sz="0" w:space="0" w:color="auto"/>
        <w:right w:val="none" w:sz="0" w:space="0" w:color="auto"/>
      </w:divBdr>
    </w:div>
    <w:div w:id="504320343">
      <w:bodyDiv w:val="1"/>
      <w:marLeft w:val="0"/>
      <w:marRight w:val="0"/>
      <w:marTop w:val="0"/>
      <w:marBottom w:val="0"/>
      <w:divBdr>
        <w:top w:val="none" w:sz="0" w:space="0" w:color="auto"/>
        <w:left w:val="none" w:sz="0" w:space="0" w:color="auto"/>
        <w:bottom w:val="none" w:sz="0" w:space="0" w:color="auto"/>
        <w:right w:val="none" w:sz="0" w:space="0" w:color="auto"/>
      </w:divBdr>
    </w:div>
    <w:div w:id="515655709">
      <w:bodyDiv w:val="1"/>
      <w:marLeft w:val="0"/>
      <w:marRight w:val="0"/>
      <w:marTop w:val="0"/>
      <w:marBottom w:val="0"/>
      <w:divBdr>
        <w:top w:val="none" w:sz="0" w:space="0" w:color="auto"/>
        <w:left w:val="none" w:sz="0" w:space="0" w:color="auto"/>
        <w:bottom w:val="none" w:sz="0" w:space="0" w:color="auto"/>
        <w:right w:val="none" w:sz="0" w:space="0" w:color="auto"/>
      </w:divBdr>
    </w:div>
    <w:div w:id="663776816">
      <w:bodyDiv w:val="1"/>
      <w:marLeft w:val="0"/>
      <w:marRight w:val="0"/>
      <w:marTop w:val="0"/>
      <w:marBottom w:val="0"/>
      <w:divBdr>
        <w:top w:val="none" w:sz="0" w:space="0" w:color="auto"/>
        <w:left w:val="none" w:sz="0" w:space="0" w:color="auto"/>
        <w:bottom w:val="none" w:sz="0" w:space="0" w:color="auto"/>
        <w:right w:val="none" w:sz="0" w:space="0" w:color="auto"/>
      </w:divBdr>
    </w:div>
    <w:div w:id="667949787">
      <w:bodyDiv w:val="1"/>
      <w:marLeft w:val="0"/>
      <w:marRight w:val="0"/>
      <w:marTop w:val="0"/>
      <w:marBottom w:val="0"/>
      <w:divBdr>
        <w:top w:val="none" w:sz="0" w:space="0" w:color="auto"/>
        <w:left w:val="none" w:sz="0" w:space="0" w:color="auto"/>
        <w:bottom w:val="none" w:sz="0" w:space="0" w:color="auto"/>
        <w:right w:val="none" w:sz="0" w:space="0" w:color="auto"/>
      </w:divBdr>
    </w:div>
    <w:div w:id="696390551">
      <w:bodyDiv w:val="1"/>
      <w:marLeft w:val="0"/>
      <w:marRight w:val="0"/>
      <w:marTop w:val="0"/>
      <w:marBottom w:val="0"/>
      <w:divBdr>
        <w:top w:val="none" w:sz="0" w:space="0" w:color="auto"/>
        <w:left w:val="none" w:sz="0" w:space="0" w:color="auto"/>
        <w:bottom w:val="none" w:sz="0" w:space="0" w:color="auto"/>
        <w:right w:val="none" w:sz="0" w:space="0" w:color="auto"/>
      </w:divBdr>
    </w:div>
    <w:div w:id="729425490">
      <w:bodyDiv w:val="1"/>
      <w:marLeft w:val="0"/>
      <w:marRight w:val="0"/>
      <w:marTop w:val="0"/>
      <w:marBottom w:val="0"/>
      <w:divBdr>
        <w:top w:val="none" w:sz="0" w:space="0" w:color="auto"/>
        <w:left w:val="none" w:sz="0" w:space="0" w:color="auto"/>
        <w:bottom w:val="none" w:sz="0" w:space="0" w:color="auto"/>
        <w:right w:val="none" w:sz="0" w:space="0" w:color="auto"/>
      </w:divBdr>
    </w:div>
    <w:div w:id="762871451">
      <w:bodyDiv w:val="1"/>
      <w:marLeft w:val="0"/>
      <w:marRight w:val="0"/>
      <w:marTop w:val="0"/>
      <w:marBottom w:val="0"/>
      <w:divBdr>
        <w:top w:val="none" w:sz="0" w:space="0" w:color="auto"/>
        <w:left w:val="none" w:sz="0" w:space="0" w:color="auto"/>
        <w:bottom w:val="none" w:sz="0" w:space="0" w:color="auto"/>
        <w:right w:val="none" w:sz="0" w:space="0" w:color="auto"/>
      </w:divBdr>
    </w:div>
    <w:div w:id="820779685">
      <w:bodyDiv w:val="1"/>
      <w:marLeft w:val="0"/>
      <w:marRight w:val="0"/>
      <w:marTop w:val="0"/>
      <w:marBottom w:val="0"/>
      <w:divBdr>
        <w:top w:val="none" w:sz="0" w:space="0" w:color="auto"/>
        <w:left w:val="none" w:sz="0" w:space="0" w:color="auto"/>
        <w:bottom w:val="none" w:sz="0" w:space="0" w:color="auto"/>
        <w:right w:val="none" w:sz="0" w:space="0" w:color="auto"/>
      </w:divBdr>
    </w:div>
    <w:div w:id="837159723">
      <w:bodyDiv w:val="1"/>
      <w:marLeft w:val="0"/>
      <w:marRight w:val="0"/>
      <w:marTop w:val="0"/>
      <w:marBottom w:val="0"/>
      <w:divBdr>
        <w:top w:val="none" w:sz="0" w:space="0" w:color="auto"/>
        <w:left w:val="none" w:sz="0" w:space="0" w:color="auto"/>
        <w:bottom w:val="none" w:sz="0" w:space="0" w:color="auto"/>
        <w:right w:val="none" w:sz="0" w:space="0" w:color="auto"/>
      </w:divBdr>
    </w:div>
    <w:div w:id="864101251">
      <w:bodyDiv w:val="1"/>
      <w:marLeft w:val="0"/>
      <w:marRight w:val="0"/>
      <w:marTop w:val="0"/>
      <w:marBottom w:val="0"/>
      <w:divBdr>
        <w:top w:val="none" w:sz="0" w:space="0" w:color="auto"/>
        <w:left w:val="none" w:sz="0" w:space="0" w:color="auto"/>
        <w:bottom w:val="none" w:sz="0" w:space="0" w:color="auto"/>
        <w:right w:val="none" w:sz="0" w:space="0" w:color="auto"/>
      </w:divBdr>
    </w:div>
    <w:div w:id="907349119">
      <w:bodyDiv w:val="1"/>
      <w:marLeft w:val="0"/>
      <w:marRight w:val="0"/>
      <w:marTop w:val="0"/>
      <w:marBottom w:val="0"/>
      <w:divBdr>
        <w:top w:val="none" w:sz="0" w:space="0" w:color="auto"/>
        <w:left w:val="none" w:sz="0" w:space="0" w:color="auto"/>
        <w:bottom w:val="none" w:sz="0" w:space="0" w:color="auto"/>
        <w:right w:val="none" w:sz="0" w:space="0" w:color="auto"/>
      </w:divBdr>
    </w:div>
    <w:div w:id="933317306">
      <w:bodyDiv w:val="1"/>
      <w:marLeft w:val="0"/>
      <w:marRight w:val="0"/>
      <w:marTop w:val="0"/>
      <w:marBottom w:val="0"/>
      <w:divBdr>
        <w:top w:val="none" w:sz="0" w:space="0" w:color="auto"/>
        <w:left w:val="none" w:sz="0" w:space="0" w:color="auto"/>
        <w:bottom w:val="none" w:sz="0" w:space="0" w:color="auto"/>
        <w:right w:val="none" w:sz="0" w:space="0" w:color="auto"/>
      </w:divBdr>
    </w:div>
    <w:div w:id="952054766">
      <w:bodyDiv w:val="1"/>
      <w:marLeft w:val="0"/>
      <w:marRight w:val="0"/>
      <w:marTop w:val="0"/>
      <w:marBottom w:val="0"/>
      <w:divBdr>
        <w:top w:val="none" w:sz="0" w:space="0" w:color="auto"/>
        <w:left w:val="none" w:sz="0" w:space="0" w:color="auto"/>
        <w:bottom w:val="none" w:sz="0" w:space="0" w:color="auto"/>
        <w:right w:val="none" w:sz="0" w:space="0" w:color="auto"/>
      </w:divBdr>
    </w:div>
    <w:div w:id="1055080422">
      <w:bodyDiv w:val="1"/>
      <w:marLeft w:val="0"/>
      <w:marRight w:val="0"/>
      <w:marTop w:val="0"/>
      <w:marBottom w:val="0"/>
      <w:divBdr>
        <w:top w:val="none" w:sz="0" w:space="0" w:color="auto"/>
        <w:left w:val="none" w:sz="0" w:space="0" w:color="auto"/>
        <w:bottom w:val="none" w:sz="0" w:space="0" w:color="auto"/>
        <w:right w:val="none" w:sz="0" w:space="0" w:color="auto"/>
      </w:divBdr>
    </w:div>
    <w:div w:id="1084063552">
      <w:bodyDiv w:val="1"/>
      <w:marLeft w:val="0"/>
      <w:marRight w:val="0"/>
      <w:marTop w:val="0"/>
      <w:marBottom w:val="0"/>
      <w:divBdr>
        <w:top w:val="none" w:sz="0" w:space="0" w:color="auto"/>
        <w:left w:val="none" w:sz="0" w:space="0" w:color="auto"/>
        <w:bottom w:val="none" w:sz="0" w:space="0" w:color="auto"/>
        <w:right w:val="none" w:sz="0" w:space="0" w:color="auto"/>
      </w:divBdr>
    </w:div>
    <w:div w:id="1105537393">
      <w:bodyDiv w:val="1"/>
      <w:marLeft w:val="0"/>
      <w:marRight w:val="0"/>
      <w:marTop w:val="0"/>
      <w:marBottom w:val="0"/>
      <w:divBdr>
        <w:top w:val="none" w:sz="0" w:space="0" w:color="auto"/>
        <w:left w:val="none" w:sz="0" w:space="0" w:color="auto"/>
        <w:bottom w:val="none" w:sz="0" w:space="0" w:color="auto"/>
        <w:right w:val="none" w:sz="0" w:space="0" w:color="auto"/>
      </w:divBdr>
    </w:div>
    <w:div w:id="1121920014">
      <w:bodyDiv w:val="1"/>
      <w:marLeft w:val="0"/>
      <w:marRight w:val="0"/>
      <w:marTop w:val="0"/>
      <w:marBottom w:val="0"/>
      <w:divBdr>
        <w:top w:val="none" w:sz="0" w:space="0" w:color="auto"/>
        <w:left w:val="none" w:sz="0" w:space="0" w:color="auto"/>
        <w:bottom w:val="none" w:sz="0" w:space="0" w:color="auto"/>
        <w:right w:val="none" w:sz="0" w:space="0" w:color="auto"/>
      </w:divBdr>
    </w:div>
    <w:div w:id="1182009774">
      <w:bodyDiv w:val="1"/>
      <w:marLeft w:val="0"/>
      <w:marRight w:val="0"/>
      <w:marTop w:val="0"/>
      <w:marBottom w:val="0"/>
      <w:divBdr>
        <w:top w:val="none" w:sz="0" w:space="0" w:color="auto"/>
        <w:left w:val="none" w:sz="0" w:space="0" w:color="auto"/>
        <w:bottom w:val="none" w:sz="0" w:space="0" w:color="auto"/>
        <w:right w:val="none" w:sz="0" w:space="0" w:color="auto"/>
      </w:divBdr>
    </w:div>
    <w:div w:id="1200893043">
      <w:bodyDiv w:val="1"/>
      <w:marLeft w:val="0"/>
      <w:marRight w:val="0"/>
      <w:marTop w:val="0"/>
      <w:marBottom w:val="0"/>
      <w:divBdr>
        <w:top w:val="none" w:sz="0" w:space="0" w:color="auto"/>
        <w:left w:val="none" w:sz="0" w:space="0" w:color="auto"/>
        <w:bottom w:val="none" w:sz="0" w:space="0" w:color="auto"/>
        <w:right w:val="none" w:sz="0" w:space="0" w:color="auto"/>
      </w:divBdr>
    </w:div>
    <w:div w:id="1208101113">
      <w:bodyDiv w:val="1"/>
      <w:marLeft w:val="0"/>
      <w:marRight w:val="0"/>
      <w:marTop w:val="0"/>
      <w:marBottom w:val="0"/>
      <w:divBdr>
        <w:top w:val="none" w:sz="0" w:space="0" w:color="auto"/>
        <w:left w:val="none" w:sz="0" w:space="0" w:color="auto"/>
        <w:bottom w:val="none" w:sz="0" w:space="0" w:color="auto"/>
        <w:right w:val="none" w:sz="0" w:space="0" w:color="auto"/>
      </w:divBdr>
    </w:div>
    <w:div w:id="1234271673">
      <w:bodyDiv w:val="1"/>
      <w:marLeft w:val="0"/>
      <w:marRight w:val="0"/>
      <w:marTop w:val="0"/>
      <w:marBottom w:val="0"/>
      <w:divBdr>
        <w:top w:val="none" w:sz="0" w:space="0" w:color="auto"/>
        <w:left w:val="none" w:sz="0" w:space="0" w:color="auto"/>
        <w:bottom w:val="none" w:sz="0" w:space="0" w:color="auto"/>
        <w:right w:val="none" w:sz="0" w:space="0" w:color="auto"/>
      </w:divBdr>
    </w:div>
    <w:div w:id="1246039066">
      <w:bodyDiv w:val="1"/>
      <w:marLeft w:val="0"/>
      <w:marRight w:val="0"/>
      <w:marTop w:val="0"/>
      <w:marBottom w:val="0"/>
      <w:divBdr>
        <w:top w:val="none" w:sz="0" w:space="0" w:color="auto"/>
        <w:left w:val="none" w:sz="0" w:space="0" w:color="auto"/>
        <w:bottom w:val="none" w:sz="0" w:space="0" w:color="auto"/>
        <w:right w:val="none" w:sz="0" w:space="0" w:color="auto"/>
      </w:divBdr>
    </w:div>
    <w:div w:id="1258758532">
      <w:bodyDiv w:val="1"/>
      <w:marLeft w:val="0"/>
      <w:marRight w:val="0"/>
      <w:marTop w:val="0"/>
      <w:marBottom w:val="0"/>
      <w:divBdr>
        <w:top w:val="none" w:sz="0" w:space="0" w:color="auto"/>
        <w:left w:val="none" w:sz="0" w:space="0" w:color="auto"/>
        <w:bottom w:val="none" w:sz="0" w:space="0" w:color="auto"/>
        <w:right w:val="none" w:sz="0" w:space="0" w:color="auto"/>
      </w:divBdr>
    </w:div>
    <w:div w:id="1268349262">
      <w:bodyDiv w:val="1"/>
      <w:marLeft w:val="0"/>
      <w:marRight w:val="0"/>
      <w:marTop w:val="0"/>
      <w:marBottom w:val="0"/>
      <w:divBdr>
        <w:top w:val="none" w:sz="0" w:space="0" w:color="auto"/>
        <w:left w:val="none" w:sz="0" w:space="0" w:color="auto"/>
        <w:bottom w:val="none" w:sz="0" w:space="0" w:color="auto"/>
        <w:right w:val="none" w:sz="0" w:space="0" w:color="auto"/>
      </w:divBdr>
    </w:div>
    <w:div w:id="1292247360">
      <w:bodyDiv w:val="1"/>
      <w:marLeft w:val="0"/>
      <w:marRight w:val="0"/>
      <w:marTop w:val="0"/>
      <w:marBottom w:val="0"/>
      <w:divBdr>
        <w:top w:val="none" w:sz="0" w:space="0" w:color="auto"/>
        <w:left w:val="none" w:sz="0" w:space="0" w:color="auto"/>
        <w:bottom w:val="none" w:sz="0" w:space="0" w:color="auto"/>
        <w:right w:val="none" w:sz="0" w:space="0" w:color="auto"/>
      </w:divBdr>
    </w:div>
    <w:div w:id="1360470812">
      <w:bodyDiv w:val="1"/>
      <w:marLeft w:val="0"/>
      <w:marRight w:val="0"/>
      <w:marTop w:val="0"/>
      <w:marBottom w:val="0"/>
      <w:divBdr>
        <w:top w:val="none" w:sz="0" w:space="0" w:color="auto"/>
        <w:left w:val="none" w:sz="0" w:space="0" w:color="auto"/>
        <w:bottom w:val="none" w:sz="0" w:space="0" w:color="auto"/>
        <w:right w:val="none" w:sz="0" w:space="0" w:color="auto"/>
      </w:divBdr>
    </w:div>
    <w:div w:id="1386444448">
      <w:bodyDiv w:val="1"/>
      <w:marLeft w:val="0"/>
      <w:marRight w:val="0"/>
      <w:marTop w:val="0"/>
      <w:marBottom w:val="0"/>
      <w:divBdr>
        <w:top w:val="none" w:sz="0" w:space="0" w:color="auto"/>
        <w:left w:val="none" w:sz="0" w:space="0" w:color="auto"/>
        <w:bottom w:val="none" w:sz="0" w:space="0" w:color="auto"/>
        <w:right w:val="none" w:sz="0" w:space="0" w:color="auto"/>
      </w:divBdr>
    </w:div>
    <w:div w:id="1521549448">
      <w:bodyDiv w:val="1"/>
      <w:marLeft w:val="0"/>
      <w:marRight w:val="0"/>
      <w:marTop w:val="0"/>
      <w:marBottom w:val="0"/>
      <w:divBdr>
        <w:top w:val="none" w:sz="0" w:space="0" w:color="auto"/>
        <w:left w:val="none" w:sz="0" w:space="0" w:color="auto"/>
        <w:bottom w:val="none" w:sz="0" w:space="0" w:color="auto"/>
        <w:right w:val="none" w:sz="0" w:space="0" w:color="auto"/>
      </w:divBdr>
    </w:div>
    <w:div w:id="1570338256">
      <w:bodyDiv w:val="1"/>
      <w:marLeft w:val="0"/>
      <w:marRight w:val="0"/>
      <w:marTop w:val="0"/>
      <w:marBottom w:val="0"/>
      <w:divBdr>
        <w:top w:val="none" w:sz="0" w:space="0" w:color="auto"/>
        <w:left w:val="none" w:sz="0" w:space="0" w:color="auto"/>
        <w:bottom w:val="none" w:sz="0" w:space="0" w:color="auto"/>
        <w:right w:val="none" w:sz="0" w:space="0" w:color="auto"/>
      </w:divBdr>
    </w:div>
    <w:div w:id="1655186700">
      <w:bodyDiv w:val="1"/>
      <w:marLeft w:val="0"/>
      <w:marRight w:val="0"/>
      <w:marTop w:val="0"/>
      <w:marBottom w:val="0"/>
      <w:divBdr>
        <w:top w:val="none" w:sz="0" w:space="0" w:color="auto"/>
        <w:left w:val="none" w:sz="0" w:space="0" w:color="auto"/>
        <w:bottom w:val="none" w:sz="0" w:space="0" w:color="auto"/>
        <w:right w:val="none" w:sz="0" w:space="0" w:color="auto"/>
      </w:divBdr>
    </w:div>
    <w:div w:id="1720470557">
      <w:bodyDiv w:val="1"/>
      <w:marLeft w:val="0"/>
      <w:marRight w:val="0"/>
      <w:marTop w:val="0"/>
      <w:marBottom w:val="0"/>
      <w:divBdr>
        <w:top w:val="none" w:sz="0" w:space="0" w:color="auto"/>
        <w:left w:val="none" w:sz="0" w:space="0" w:color="auto"/>
        <w:bottom w:val="none" w:sz="0" w:space="0" w:color="auto"/>
        <w:right w:val="none" w:sz="0" w:space="0" w:color="auto"/>
      </w:divBdr>
    </w:div>
    <w:div w:id="1789860436">
      <w:bodyDiv w:val="1"/>
      <w:marLeft w:val="0"/>
      <w:marRight w:val="0"/>
      <w:marTop w:val="0"/>
      <w:marBottom w:val="0"/>
      <w:divBdr>
        <w:top w:val="none" w:sz="0" w:space="0" w:color="auto"/>
        <w:left w:val="none" w:sz="0" w:space="0" w:color="auto"/>
        <w:bottom w:val="none" w:sz="0" w:space="0" w:color="auto"/>
        <w:right w:val="none" w:sz="0" w:space="0" w:color="auto"/>
      </w:divBdr>
    </w:div>
    <w:div w:id="1861356907">
      <w:bodyDiv w:val="1"/>
      <w:marLeft w:val="0"/>
      <w:marRight w:val="0"/>
      <w:marTop w:val="0"/>
      <w:marBottom w:val="0"/>
      <w:divBdr>
        <w:top w:val="none" w:sz="0" w:space="0" w:color="auto"/>
        <w:left w:val="none" w:sz="0" w:space="0" w:color="auto"/>
        <w:bottom w:val="none" w:sz="0" w:space="0" w:color="auto"/>
        <w:right w:val="none" w:sz="0" w:space="0" w:color="auto"/>
      </w:divBdr>
    </w:div>
    <w:div w:id="1880237659">
      <w:bodyDiv w:val="1"/>
      <w:marLeft w:val="0"/>
      <w:marRight w:val="0"/>
      <w:marTop w:val="0"/>
      <w:marBottom w:val="0"/>
      <w:divBdr>
        <w:top w:val="none" w:sz="0" w:space="0" w:color="auto"/>
        <w:left w:val="none" w:sz="0" w:space="0" w:color="auto"/>
        <w:bottom w:val="none" w:sz="0" w:space="0" w:color="auto"/>
        <w:right w:val="none" w:sz="0" w:space="0" w:color="auto"/>
      </w:divBdr>
    </w:div>
    <w:div w:id="1916208619">
      <w:bodyDiv w:val="1"/>
      <w:marLeft w:val="0"/>
      <w:marRight w:val="0"/>
      <w:marTop w:val="0"/>
      <w:marBottom w:val="0"/>
      <w:divBdr>
        <w:top w:val="none" w:sz="0" w:space="0" w:color="auto"/>
        <w:left w:val="none" w:sz="0" w:space="0" w:color="auto"/>
        <w:bottom w:val="none" w:sz="0" w:space="0" w:color="auto"/>
        <w:right w:val="none" w:sz="0" w:space="0" w:color="auto"/>
      </w:divBdr>
    </w:div>
    <w:div w:id="1985235901">
      <w:bodyDiv w:val="1"/>
      <w:marLeft w:val="0"/>
      <w:marRight w:val="0"/>
      <w:marTop w:val="0"/>
      <w:marBottom w:val="0"/>
      <w:divBdr>
        <w:top w:val="none" w:sz="0" w:space="0" w:color="auto"/>
        <w:left w:val="none" w:sz="0" w:space="0" w:color="auto"/>
        <w:bottom w:val="none" w:sz="0" w:space="0" w:color="auto"/>
        <w:right w:val="none" w:sz="0" w:space="0" w:color="auto"/>
      </w:divBdr>
    </w:div>
    <w:div w:id="2042627802">
      <w:bodyDiv w:val="1"/>
      <w:marLeft w:val="0"/>
      <w:marRight w:val="0"/>
      <w:marTop w:val="0"/>
      <w:marBottom w:val="0"/>
      <w:divBdr>
        <w:top w:val="none" w:sz="0" w:space="0" w:color="auto"/>
        <w:left w:val="none" w:sz="0" w:space="0" w:color="auto"/>
        <w:bottom w:val="none" w:sz="0" w:space="0" w:color="auto"/>
        <w:right w:val="none" w:sz="0" w:space="0" w:color="auto"/>
      </w:divBdr>
    </w:div>
    <w:div w:id="2072800906">
      <w:bodyDiv w:val="1"/>
      <w:marLeft w:val="0"/>
      <w:marRight w:val="0"/>
      <w:marTop w:val="0"/>
      <w:marBottom w:val="0"/>
      <w:divBdr>
        <w:top w:val="none" w:sz="0" w:space="0" w:color="auto"/>
        <w:left w:val="none" w:sz="0" w:space="0" w:color="auto"/>
        <w:bottom w:val="none" w:sz="0" w:space="0" w:color="auto"/>
        <w:right w:val="none" w:sz="0" w:space="0" w:color="auto"/>
      </w:divBdr>
    </w:div>
    <w:div w:id="2124573615">
      <w:bodyDiv w:val="1"/>
      <w:marLeft w:val="0"/>
      <w:marRight w:val="0"/>
      <w:marTop w:val="0"/>
      <w:marBottom w:val="0"/>
      <w:divBdr>
        <w:top w:val="none" w:sz="0" w:space="0" w:color="auto"/>
        <w:left w:val="none" w:sz="0" w:space="0" w:color="auto"/>
        <w:bottom w:val="none" w:sz="0" w:space="0" w:color="auto"/>
        <w:right w:val="none" w:sz="0" w:space="0" w:color="auto"/>
      </w:divBdr>
    </w:div>
    <w:div w:id="21285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8040-71E4-4DFB-88C7-C29B82FB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8035</Words>
  <Characters>45806</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Vodovod Orašje</Company>
  <LinksUpToDate>false</LinksUpToDate>
  <CharactersWithSpaces>53734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1</dc:creator>
  <cp:lastModifiedBy>Korisnik 1</cp:lastModifiedBy>
  <cp:revision>7</cp:revision>
  <cp:lastPrinted>2020-07-06T04:56:00Z</cp:lastPrinted>
  <dcterms:created xsi:type="dcterms:W3CDTF">2021-08-31T11:50:00Z</dcterms:created>
  <dcterms:modified xsi:type="dcterms:W3CDTF">2021-09-02T06:12:00Z</dcterms:modified>
</cp:coreProperties>
</file>